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العزيز بن أحمد بن جعفر
</w:t>
      </w:r>
    </w:p>
    <w:p>
      <w:pPr>
        <w:jc w:val="start"/>
        <w:bidi/>
      </w:pPr>
      <w:r>
        <w:rPr>
          <w:rFonts w:ascii="arial" w:hAnsi="arial" w:eastAsia="arial" w:cs="arial"/>
          <w:sz w:val="28"/>
          <w:szCs w:val="28"/>
          <w:b w:val="1"/>
          <w:bCs w:val="1"/>
          <w:rtl/>
        </w:rPr>
        <w:t xml:space="preserve">أحمد بن عبد العزيز بن أحمد بن جعفر
</w:t>
      </w:r>
    </w:p>
    <w:p>
      <w:pPr/>
      <w:r>
        <w:rPr/>
        <w:t xml:space="preserve">أحمد بن عبد العزيز بن أحمد بن جعفر أحمد بن عبد العزيز بن أحمد بن جعفر بن عمر البغدادي ثم الإسكندراني الفقيه المفتي المعروف بابن الكهف ولد سنة 648 ومات في جمادى الثانية سنة 718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2026-07-27T23:34:22+03:00</dcterms:created>
  <dcterms:modified xsi:type="dcterms:W3CDTF">2026-07-27T23:34:22+03:00</dcterms:modified>
</cp:coreProperties>
</file>

<file path=docProps/custom.xml><?xml version="1.0" encoding="utf-8"?>
<Properties xmlns="http://schemas.openxmlformats.org/officeDocument/2006/custom-properties" xmlns:vt="http://schemas.openxmlformats.org/officeDocument/2006/docPropsVTypes"/>
</file>