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سعد بن عباد الأنصاري أبو جعفر
</w:t>
      </w:r>
    </w:p>
    <w:p>
      <w:pPr>
        <w:jc w:val="start"/>
        <w:bidi/>
      </w:pPr>
      <w:r>
        <w:rPr>
          <w:rFonts w:ascii="arial" w:hAnsi="arial" w:eastAsia="arial" w:cs="arial"/>
          <w:sz w:val="28"/>
          <w:szCs w:val="28"/>
          <w:b w:val="1"/>
          <w:bCs w:val="1"/>
          <w:rtl/>
        </w:rPr>
        <w:t xml:space="preserve">أحمد بن سعد بن عباد الأنصاري أبو جعفر
</w:t>
      </w:r>
    </w:p>
    <w:p>
      <w:pPr/>
      <w:r>
        <w:rPr/>
        <w:t xml:space="preserve">أحمد بن سعد بن عباد الأنصاري أبو جعفر أحمد بن سعد بن عباد الأنصاري أبو جعفر المعروف بالنجار قال لسان الدين كان من أهل النجابة والتحصيل عارفا بالشروط وولي القضاء ببعض الأماكن ومات في رمضان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2026-07-27T21:58:31+03:00</dcterms:created>
  <dcterms:modified xsi:type="dcterms:W3CDTF">2026-07-27T21:58:31+03:00</dcterms:modified>
</cp:coreProperties>
</file>

<file path=docProps/custom.xml><?xml version="1.0" encoding="utf-8"?>
<Properties xmlns="http://schemas.openxmlformats.org/officeDocument/2006/custom-properties" xmlns:vt="http://schemas.openxmlformats.org/officeDocument/2006/docPropsVTypes"/>
</file>