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الجندي
</w:t>
      </w:r>
    </w:p>
    <w:p>
      <w:pPr/>
      <w:r>
        <w:rPr/>
        <w:t xml:space="preserve">الجندي  محمد بن يوسف بن يعقوب، أبو عبد الله، بهاء الدين الجندي: من ثقات مؤرخي اليمن من أهل الجند (بينه وبين صنعاء 58فرسخا) ولي (الحسبة) بعدن. واشتهر بكتابة (السلوك في طبقات العلماء والملوك-خ) ويعرف بطبقات الجندي.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2026-10-07T15:42:37+03:00</dcterms:created>
  <dcterms:modified xsi:type="dcterms:W3CDTF">2026-10-07T15:42:37+03:00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