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بكر بن محمد بن عامري
</w:t>
      </w:r>
    </w:p>
    <w:p>
      <w:pPr>
        <w:jc w:val="start"/>
        <w:bidi/>
      </w:pPr>
      <w:r>
        <w:rPr>
          <w:rFonts w:ascii="arial" w:hAnsi="arial" w:eastAsia="arial" w:cs="arial"/>
          <w:sz w:val="28"/>
          <w:szCs w:val="28"/>
          <w:b w:val="1"/>
          <w:bCs w:val="1"/>
          <w:rtl/>
        </w:rPr>
        <w:t xml:space="preserve">أحمد بن أبي بكر بن محمد بن عامري
</w:t>
      </w:r>
    </w:p>
    <w:p>
      <w:pPr/>
      <w:r>
        <w:rPr/>
        <w:t xml:space="preserve">أحمد بن أبي بكر بن محمد بن عامري أحمد بن أبي بكر بن محمد بن عامري بن سليمان الحنفي المعروف بابن سلك ولد سنة 690 وبرع في الفقه ودرس وأفتى وناب في الحكم ومات في الطاعون العام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2026-07-27T18:27:10+03:00</dcterms:created>
  <dcterms:modified xsi:type="dcterms:W3CDTF">2026-07-27T18:27:10+03:00</dcterms:modified>
</cp:coreProperties>
</file>

<file path=docProps/custom.xml><?xml version="1.0" encoding="utf-8"?>
<Properties xmlns="http://schemas.openxmlformats.org/officeDocument/2006/custom-properties" xmlns:vt="http://schemas.openxmlformats.org/officeDocument/2006/docPropsVTypes"/>
</file>