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عمر الدينوري أبو نعيم
</w:t>
      </w:r>
    </w:p>
    <w:p>
      <w:pPr>
        <w:jc w:val="start"/>
        <w:bidi/>
      </w:pPr>
      <w:r>
        <w:rPr>
          <w:rFonts w:ascii="arial" w:hAnsi="arial" w:eastAsia="arial" w:cs="arial"/>
          <w:sz w:val="28"/>
          <w:szCs w:val="28"/>
          <w:b w:val="1"/>
          <w:bCs w:val="1"/>
          <w:rtl/>
        </w:rPr>
        <w:t xml:space="preserve">إبراهيم بن محمد بن عمر الدينوري أبو نعيم
</w:t>
      </w:r>
    </w:p>
    <w:p>
      <w:pPr/>
      <w:r>
        <w:rPr/>
        <w:t xml:space="preserve">إبراهيم بن محمد بن عمر الدينوري أبو نعيم إبراهيم بن محمد بن عمر الدينوري أبو نعيم بن الخطيب جمال الدين الشاهد ذكره الذهبي في معجمه وقال روى لنا جزء الأنصاري عن ابن القواس وقال مات في صفر سنة 742 وقد قارب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2026-07-28T18:38:13+03:00</dcterms:created>
  <dcterms:modified xsi:type="dcterms:W3CDTF">2026-07-28T18:38:13+03:00</dcterms:modified>
</cp:coreProperties>
</file>

<file path=docProps/custom.xml><?xml version="1.0" encoding="utf-8"?>
<Properties xmlns="http://schemas.openxmlformats.org/officeDocument/2006/custom-properties" xmlns:vt="http://schemas.openxmlformats.org/officeDocument/2006/docPropsVTypes"/>
</file>