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إبراهيم بن عبد الواحد
</w:t>
      </w:r>
    </w:p>
    <w:p>
      <w:pPr>
        <w:jc w:val="start"/>
        <w:bidi/>
      </w:pPr>
      <w:r>
        <w:rPr>
          <w:rFonts w:ascii="arial" w:hAnsi="arial" w:eastAsia="arial" w:cs="arial"/>
          <w:sz w:val="28"/>
          <w:szCs w:val="28"/>
          <w:b w:val="1"/>
          <w:bCs w:val="1"/>
          <w:rtl/>
        </w:rPr>
        <w:t xml:space="preserve">إبراهيم بن محمد بن إبراهيم بن عبد الواحد
</w:t>
      </w:r>
    </w:p>
    <w:p>
      <w:pPr/>
      <w:r>
        <w:rPr/>
        <w:t xml:space="preserve">إبراهيم بن محمد بن إبراهيم بن عبد الواحد إبراهيم بن محمد بن إبراهيم بن عبد الواحد بن علي بن سرور المقدسي الحنبلي ولد القاضي شمس الدين سمع من النجيب الحراني وغيره وحدث يسيرا مات في شوال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2026-07-28T03:53:31+03:00</dcterms:created>
  <dcterms:modified xsi:type="dcterms:W3CDTF">2026-07-28T03:53:31+03:00</dcterms:modified>
</cp:coreProperties>
</file>

<file path=docProps/custom.xml><?xml version="1.0" encoding="utf-8"?>
<Properties xmlns="http://schemas.openxmlformats.org/officeDocument/2006/custom-properties" xmlns:vt="http://schemas.openxmlformats.org/officeDocument/2006/docPropsVTypes"/>
</file>