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الفيروزابادي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الفيروزابادي
</w:t>
      </w:r>
    </w:p>
    <w:p>
      <w:pPr/>
      <w:r>
        <w:rPr/>
        <w:t xml:space="preserve">الفيروزابادي  محمد بن يعقوب بن محمد بن ابراهيم بن عمر، ابو طاهر، مجد الدين الشيرازي الفيروزابادي: من أئمة اللغة والأدب. ولد بكازرون، من أعمال شيراز. وانتقل إلى العراق، وجال في مصر والشام، ودخل بلاد الروم والهند. ورحل إلى زبيد (سنة796هـ ، فاكرمه ملكها الاشرف اسماعيل وقرأ عليه، فسكنها وولى قضاءها. وانتشر اسمه في الافاق، حتى كان مرجع عصره في اللغة والحديث والتفسير، وتوفي في زبيد. اشهر كتبه (القاموس المحيط-ط) اربعة اجزاء. وله (بصائر ذوي التمييز في لطائف الكتاب العزيز-خ) و (نزهة الاذهان في تاريخ اصبهان) و (الدرر الغوالي في الاحاديث العوالي) و (الجليس الانيس في اسماء الخندريس -خ) و (سفر السعادة-ط) في الحديث والسيرة النبوية، و (المرقاة الوفية في طبقات الحنفية-خ) وكان شافعيا، و (البلغة في تاريخ ائمة اللغة-خ) و (تحبير الموشين في ما يقال بالسين والشين-ط) و (المثلث المتفق المعنى-خ) و (الاشارات إلى مافي كتب الفقه من الاسماء والاماكن واللغات-خ) و (نغبة الرشاف من خطبة الكشاف-خ) رسالة. وكان قوى الحافظة، يحفظ مئة سطر كل يوم قبل أن ينام. وللشيخ رمضان بن موسى العطيفي (ري الصادي في ترجمة الفيروزابادي -خ) ذكره تيمور.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الفيروز آبادي
</w:t>
      </w:r>
    </w:p>
    <w:p>
      <w:pPr/>
      <w:r>
        <w:rPr/>
        <w:t xml:space="preserve">الفيروز آبادي </w:t>
      </w:r>
    </w:p>
    <w:p/>
    <w:p>
      <w:pPr/>
      <w:r>
        <w:rPr/>
        <w:t xml:space="preserve">محمد بن يعقوب بن محمد أبو طاهر مجد الدين الشيرازي. إمام في اللغة والأدب صاحم القاموس. م سنة 817 هـ. رحمه الله تعالى.</w:t>
      </w:r>
    </w:p>
    <w:p/>
    <w:p>
      <w:pPr/>
      <w:r>
        <w:rPr/>
        <w:t xml:space="preserve">له: تحفة الأبيه فيمن نسب إلى غير أبيه. طبع.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2026-10-07T14:58:07+03:00</dcterms:created>
  <dcterms:modified xsi:type="dcterms:W3CDTF">2026-10-07T14:58:07+03:00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