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خليفة بن محمد بن خلف المنبجي
</w:t>
      </w:r>
    </w:p>
    <w:p>
      <w:pPr>
        <w:jc w:val="start"/>
        <w:bidi/>
      </w:pPr>
      <w:r>
        <w:rPr>
          <w:rFonts w:ascii="arial" w:hAnsi="arial" w:eastAsia="arial" w:cs="arial"/>
          <w:sz w:val="28"/>
          <w:szCs w:val="28"/>
          <w:b w:val="1"/>
          <w:bCs w:val="1"/>
          <w:rtl/>
        </w:rPr>
        <w:t xml:space="preserve">إبراهيم بن خليفة بن محمد بن خلف المنبجي
</w:t>
      </w:r>
    </w:p>
    <w:p>
      <w:pPr/>
      <w:r>
        <w:rPr/>
        <w:t xml:space="preserve">إبراهيم بن خليفة بن محمد بن خلف المنبجي إبراهيم بن خليفة بن محمد بن خلف المنبجي ولد سنة 84 واشتغل بدمشق ولازم الشيخ تقي الدين ابن تيمية فكان لا يفارقه وانتفع بصحبته وكان يداخل الرؤساء والكبراء مع الخير والدين ومات في سابع عشرى المحرم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2026-07-28T18:38:10+03:00</dcterms:created>
  <dcterms:modified xsi:type="dcterms:W3CDTF">2026-07-28T18:38:10+03:00</dcterms:modified>
</cp:coreProperties>
</file>

<file path=docProps/custom.xml><?xml version="1.0" encoding="utf-8"?>
<Properties xmlns="http://schemas.openxmlformats.org/officeDocument/2006/custom-properties" xmlns:vt="http://schemas.openxmlformats.org/officeDocument/2006/docPropsVTypes"/>
</file>