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يخلفتن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يخلفتن
</w:t>
      </w:r>
    </w:p>
    <w:p>
      <w:pPr/>
      <w:r>
        <w:rPr/>
        <w:t xml:space="preserve">ابن يخلفتن  محمد بن يخلفتن بن أحمد الفازازي البربري التلمساني، أبو عبد الله: قاض، من الكتاب، من فقهاء المالكية. له شعر. كان من كتاب امير المؤمنين محمد بن يعقوب المؤمني. وولى القضاء بمرسية في شرقي الاندلس. وأعيد إلى الكتابة سنة 619 وولى القضاء بقرطبة، 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ابن يخلفتن
</w:t>
      </w:r>
    </w:p>
    <w:p>
      <w:pPr/>
      <w:r>
        <w:rPr/>
        <w:t xml:space="preserve">القاضي ابن يخلفتن محمد بن يخلفتن بن أحمد بن تنفليت أبو عبد الله الحبشي البربري الفازازي التلمساني الفقيه، قال ابن الأبار: كان فقيها أديبا مقدما في الكتابة والشعر، ولي قضاء مرسية وقرطبة وكان حميد السيرة حدث أنه كان يحفظ صحيح البخاري، توفي سنة إحدى وعشرين وست مائة، ومن شعره...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2026-10-07T13:47:47+03:00</dcterms:created>
  <dcterms:modified xsi:type="dcterms:W3CDTF">2026-10-07T13:47:47+03:00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