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نوعي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نوعي زاده
</w:t>
      </w:r>
    </w:p>
    <w:p>
      <w:pPr/>
      <w:r>
        <w:rPr/>
        <w:t xml:space="preserve">نوعي زاده  محمد (عطاء الله) بن يحيى بن بير علي ابن نصوح، المتخلص على الطريقة التركية، بعطائي، المعروف بنوعي زاده: مؤرخ تركي له معرفة بالادب العربي وفقه الحنفية. كان قاضيا بمنستر، ثم باسكوب (من بلاد الروم ايلي) وصنف (القول الحسن في جواب: القول لمن؟) في فروع الفقه، أكمله سنة 1038 و (ذيل الشقائق النعمانية-ط) بالتركية، سماه (حدائق الحقائق في تكملة الشقائق) في التراجم، أخذ عنه المحبى كثيرا، ولستفدت منه (انظر في المصادر: عطائي) وله بالتركية كتب أخرى، منها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2026-10-07T13:45:52+03:00</dcterms:created>
  <dcterms:modified xsi:type="dcterms:W3CDTF">2026-10-07T13:45:52+03:00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