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عبد الملك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عبد الملك أبو القاسم
</w:t>
      </w:r>
    </w:p>
    <w:p>
      <w:pPr/>
      <w:r>
        <w:rPr/>
        <w:t xml:space="preserve">عبد الملك بن محمد بن عبد الملك أبو القاسم حدثنا عبد الملك بن محمد بقرقيسيا، حدثنا عبد الله بن الحسين ، المصيصي، حدثنا عمرو بن حكام، حدثنا شعبة، عن عمرو بن دينار، عن طاوس، عن ابن عباس، أن النبي صلى الله عليه وسلم، قال: «من اشترى طعاما فلا يبعه حتى يستوفيه»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2026-07-29T02:19:01+03:00</dcterms:created>
  <dcterms:modified xsi:type="dcterms:W3CDTF">2026-07-29T02:19:01+03:00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