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بحر بن شاذان أبو مروان المكي
</w:t>
      </w:r>
    </w:p>
    <w:p>
      <w:pPr>
        <w:jc w:val="start"/>
        <w:bidi/>
      </w:pPr>
      <w:r>
        <w:rPr>
          <w:rFonts w:ascii="arial" w:hAnsi="arial" w:eastAsia="arial" w:cs="arial"/>
          <w:sz w:val="28"/>
          <w:szCs w:val="28"/>
          <w:b w:val="1"/>
          <w:bCs w:val="1"/>
          <w:rtl/>
        </w:rPr>
        <w:t xml:space="preserve">عبد الملك بن بحر بن شاذان أبو مروان المكي
</w:t>
      </w:r>
    </w:p>
    <w:p>
      <w:pPr/>
      <w:r>
        <w:rPr/>
        <w:t xml:space="preserve">عبد الملك بن بحر بن شاذان أبو مروان المكي حدثنا عبد الملك بن بحر بمصر، حدثنا محمد بن إسماعيل الصايغ، حدثنا يحيى بن أبي بكير، حدثنا هريم بن سفيان البجلي، حدثنا عبد الملك بن عمير، عن عبد الرحمن بن عبد الله، عن ابن مسعود، قال: قال رسول الله صلى الله عليه وسلم: «نضر الله امرءا سمع منا حديثا فأداه كما سمعه فرب مبلغ أوعى من سامع»</w:t>
      </w:r>
    </w:p>
    <w:p>
      <w:pPr>
        <w:jc w:val="start"/>
        <w:bidi/>
      </w:pPr>
      <w:r>
        <w:rPr>
          <w:sz w:val="24"/>
          <w:szCs w:val="24"/>
          <w:b w:val="1"/>
          <w:bCs w:val="1"/>
          <w:rtl/>
        </w:rPr>
        <w:t xml:space="preserve">
معجم الشيوخ للصيداوي،(مؤسسة الرسالة , دار الإيمان - بيروت , طرابلس،0،ط 1،ج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بحر، أبو مروان المستملي، المعروف بابن شاذان.
</w:t>
      </w:r>
    </w:p>
    <w:p>
      <w:pPr/>
      <w:r>
        <w:rPr/>
        <w:t xml:space="preserve">عبد الملك بن بحر، أبو مروان المستملي، المعروف بابن شاذان. </w:t>
      </w:r>
    </w:p>
    <w:p/>
    <w:p>
      <w:pPr/>
      <w:r>
        <w:rPr/>
        <w:t xml:space="preserve">قال مسلمة: حدث بمصر، وكان كثير الحديث، وخلف العكبري في الإملاء والحديث، ثقة، عالم بالحديث، وكتب أبي عبيد وغيرها، وكان ذكياً عاقلاً حليماً. توفي سنة أربع وثلاثين وثلاثمائة.</w:t>
      </w:r>
    </w:p>
    <w:p/>
    <w:p>
      <w:pPr/>
      <w:r>
        <w:rPr/>
        <w:t xml:space="preserve">وقال ابن يونس: يعرف بالجلاب، حدث عن محمد بن إسماعيل الصائغ، وعبد الله بن أحمد بن أبي مسرة وغيرهما، وكان مكثراً عن الصائغ وكان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بحر بن شاذان يكنى أبا مروان
</w:t>
      </w:r>
    </w:p>
    <w:p>
      <w:pPr/>
      <w:r>
        <w:rPr/>
        <w:t xml:space="preserve">عبد الملك بن بحر بن شاذان، يكنى أبا مروان: </w:t>
      </w:r>
    </w:p>
    <w:p/>
    <w:p>
      <w:pPr/>
      <w:r>
        <w:rPr/>
        <w:t xml:space="preserve">مكي، قدم مصر، وحدث عن محمد بن إسماعيل الصائغ، وعبد الملك بن أحمد بن أبي مسرة، وغيرهما. وكان مكثرا عن الصائغ. وكان ثقة.</w:t>
      </w:r>
    </w:p>
    <w:p/>
    <w:p>
      <w:pPr/>
      <w:r>
        <w:rPr/>
        <w:t xml:space="preserve">توفى بمصر يوم السبت آخر يوم سنة أربع وثلاثين وثلاثمائة، ذكره هكذا ابن يونس في تاريخ الغرباء القادمين إلى مصر. وذكر وفاته هكذا، ابن زبر في وفياته.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2026-07-29T02:06:58+03:00</dcterms:created>
  <dcterms:modified xsi:type="dcterms:W3CDTF">2026-07-29T02:06:58+03:00</dcterms:modified>
</cp:coreProperties>
</file>

<file path=docProps/custom.xml><?xml version="1.0" encoding="utf-8"?>
<Properties xmlns="http://schemas.openxmlformats.org/officeDocument/2006/custom-properties" xmlns:vt="http://schemas.openxmlformats.org/officeDocument/2006/docPropsVTypes"/>
</file>