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روح بن ابراهيم الأنصاري أبو سعدة
</w:t>
      </w:r>
    </w:p>
    <w:p>
      <w:pPr>
        <w:jc w:val="start"/>
        <w:bidi/>
      </w:pPr>
      <w:r>
        <w:rPr>
          <w:rFonts w:ascii="arial" w:hAnsi="arial" w:eastAsia="arial" w:cs="arial"/>
          <w:sz w:val="28"/>
          <w:szCs w:val="28"/>
          <w:b w:val="1"/>
          <w:bCs w:val="1"/>
          <w:rtl/>
        </w:rPr>
        <w:t xml:space="preserve">روح بن ابراهيم الأنصاري أبو سعدة
</w:t>
      </w:r>
    </w:p>
    <w:p>
      <w:pPr/>
      <w:r>
        <w:rPr/>
        <w:t xml:space="preserve">روح بن ابراهيم الأنصاري أبو سعدة حدثنا روح بن إبراهيم بالمصيصة، حدثنا عبد الله بن الحسين بن جابر، حدثنا الحسين بن محمد المروذي، حدثنا سليمان بن قرم، عن الأعمش، عن الحكم، عن مقسم، عن ابن عباس، أن رسول الله صلى الله عليه وسلم قال: «لا يؤدي عني إلا أنا أو علي بن أبي طالب رضي الله عنه»</w:t>
      </w:r>
    </w:p>
    <w:p>
      <w:pPr>
        <w:jc w:val="start"/>
        <w:bidi/>
      </w:pPr>
      <w:r>
        <w:rPr>
          <w:sz w:val="24"/>
          <w:szCs w:val="24"/>
          <w:b w:val="1"/>
          <w:bCs w:val="1"/>
          <w:rtl/>
        </w:rPr>
        <w:t xml:space="preserve">
معجم الشيوخ للصيداوي،(مؤسسة الرسالة , دار الإيمان - بيروت , طرابلس،0،ط 1،ج 1،ص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2026-07-28T22:00:32+03:00</dcterms:created>
  <dcterms:modified xsi:type="dcterms:W3CDTF">2026-07-28T22:00:32+03:00</dcterms:modified>
</cp:coreProperties>
</file>

<file path=docProps/custom.xml><?xml version="1.0" encoding="utf-8"?>
<Properties xmlns="http://schemas.openxmlformats.org/officeDocument/2006/custom-properties" xmlns:vt="http://schemas.openxmlformats.org/officeDocument/2006/docPropsVTypes"/>
</file>