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محتسب بن عبد الرحمن بصري يكنى أبا عائذ
</w:t>
      </w:r>
    </w:p>
    <w:p>
      <w:pPr>
        <w:jc w:val="start"/>
        <w:bidi/>
      </w:pPr>
      <w:r>
        <w:rPr>
          <w:rFonts w:ascii="arial" w:hAnsi="arial" w:eastAsia="arial" w:cs="arial"/>
          <w:sz w:val="28"/>
          <w:szCs w:val="28"/>
          <w:b w:val="1"/>
          <w:bCs w:val="1"/>
          <w:rtl/>
        </w:rPr>
        <w:t xml:space="preserve">محتسب بن عبد الرحمن بصري يكنى أبا عائذ
</w:t>
      </w:r>
    </w:p>
    <w:p>
      <w:pPr/>
      <w:r>
        <w:rPr/>
        <w:t xml:space="preserve">محتسب بن عبد الرحمن بصري يكنى أبا عائذ يروي عن ثابت أحاديث ليست بمحفوظة.</w:t>
      </w:r>
    </w:p>
    <w:p/>
    <w:p>
      <w:pPr/>
      <w:r>
        <w:rPr/>
        <w:t xml:space="preserve">حدثنا أبو يعلى، حدثنا الفضل بن الصباح، حدثنا أبو عبيدة الحداد عن محتسب عن ثابت البناني، عن أنس، قال: قال رسول الله صلى الله عليه وسلم متى ألقى إخواني قالوا يا رسول الله ألسنا إخوانك قال بلى أنتم أصحابي وإخواني الذين آمنوا بي ولم يروني.</w:t>
      </w:r>
    </w:p>
    <w:p/>
    <w:p>
      <w:pPr/>
      <w:r>
        <w:rPr/>
        <w:t xml:space="preserve"> - وبإسناده؛ قال: قال رسول الله صلى الله عليه وسلم لأن أقعد مع قوم يذكرون الله من بعد صلاة الفجر إلى أن تطلع الشمس أحب إلي من أن أعتق أربعة من بني إسماعيل دية كل رجل منهم اثنا عشر ألف فذكره.</w:t>
      </w:r>
    </w:p>
    <w:p/>
    <w:p>
      <w:pPr/>
      <w:r>
        <w:rPr/>
        <w:t xml:space="preserve">حدثناه محمد بن إسحاق بن فروخ، حدثنا يحيى بن محمد بن السكن، حدثنا ركاب بن</w:t>
      </w:r>
    </w:p>
    <w:p/>
    <w:p>
      <w:pPr/>
      <w:r>
        <w:rPr/>
        <w:t xml:space="preserve">سعيد، حدثنا عرعرة عن محتسب ويكنى أبا عائذ عن ثابت، عن أنس عن النبي صلى الله عليه وسلم لأن أقعد مع قوم يذكرون الله فذكر مثله.</w:t>
      </w:r>
    </w:p>
    <w:p>
      <w:pPr>
        <w:jc w:val="start"/>
        <w:bidi/>
      </w:pPr>
      <w:r>
        <w:rPr>
          <w:sz w:val="24"/>
          <w:szCs w:val="24"/>
          <w:b w:val="1"/>
          <w:bCs w:val="1"/>
          <w:rtl/>
        </w:rPr>
        <w:t xml:space="preserve">
الكامل في ضعفاء الرجال،(دار الكتب العلمية - بيروت،1997،ط 5،ج 8،ص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محتسب بن عبد الرحمن، أبو عائذ
</w:t>
      </w:r>
    </w:p>
    <w:p>
      <w:pPr/>
      <w:r>
        <w:rPr/>
        <w:t xml:space="preserve">محتسب بن عبد الرحمن، أبو عائذ. عن ثابت البناني.</w:t>
      </w:r>
    </w:p>
    <w:p/>
    <w:p>
      <w:pPr/>
      <w:r>
        <w:rPr/>
        <w:t xml:space="preserve">وعنه أبو عبيدة الحداد.</w:t>
      </w:r>
    </w:p>
    <w:p/>
    <w:p>
      <w:pPr/>
      <w:r>
        <w:rPr/>
        <w:t xml:space="preserve">لين.</w:t>
      </w:r>
    </w:p>
    <w:p/>
    <w:p>
      <w:pPr/>
      <w:r>
        <w:rPr/>
        <w:t xml:space="preserve">وقال ابن عدي: يروى عن ثابت أحاديث ليس بمحفوظة، منها: عن أنس حديث: طوبى لمن رأني وآمن بى مرة، وطوبى لمن لم يرنى وآمن بى سبع مرات.</w:t>
      </w:r>
    </w:p>
    <w:p>
      <w:pPr>
        <w:jc w:val="start"/>
        <w:bidi/>
      </w:pPr>
      <w:r>
        <w:rPr>
          <w:sz w:val="24"/>
          <w:szCs w:val="24"/>
          <w:b w:val="1"/>
          <w:bCs w:val="1"/>
          <w:rtl/>
        </w:rPr>
        <w:t xml:space="preserve">
ميزان الاعتدال في نقد الرجال،(دار المعرفة للطباعة والنشر، بيروت - لبنان،1963،ط 1،ج 3،ص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محتسب بن عبد الرحمن، أبو عائذ البصري
</w:t>
      </w:r>
    </w:p>
    <w:p>
      <w:pPr/>
      <w:r>
        <w:rPr/>
        <w:t xml:space="preserve">محتسب بن عبد الرحمن، أبو عائذ البصري: عن ثابت، وعنه أبو عبيدة الحداد، وعرعرة بن البرند، له مناكير.</w:t>
      </w:r>
    </w:p>
    <w:p>
      <w:pPr>
        <w:jc w:val="start"/>
        <w:bidi/>
      </w:pPr>
      <w:r>
        <w:rPr>
          <w:sz w:val="24"/>
          <w:szCs w:val="24"/>
          <w:b w:val="1"/>
          <w:bCs w:val="1"/>
          <w:rtl/>
        </w:rPr>
        <w:t xml:space="preserve">
ديوان الضعفاء،(مكتبة النهضة الحديثة - مكة،1967،ط 2،ج 1،ص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محتسب 
</w:t>
      </w:r>
    </w:p>
    <w:p>
      <w:pPr/>
      <w:r>
        <w:rPr/>
        <w:t xml:space="preserve">محتسب. </w:t>
      </w:r>
    </w:p>
    <w:p/>
    <w:p>
      <w:pPr/>
      <w:r>
        <w:rPr/>
        <w:t xml:space="preserve">عن محمد بن واسع.</w:t>
      </w:r>
    </w:p>
    <w:p/>
    <w:p>
      <w:pPr/>
      <w:r>
        <w:rPr/>
        <w:t xml:space="preserve">روى عنه: أبو شهاب عبد ربه، مرسلٌ.</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محتسب
</w:t>
      </w:r>
    </w:p>
    <w:p>
      <w:pPr/>
      <w:r>
        <w:rPr/>
        <w:t xml:space="preserve">محتسب </w:t>
      </w:r>
    </w:p>
    <w:p/>
    <w:p>
      <w:pPr/>
      <w:r>
        <w:rPr/>
        <w:t xml:space="preserve">أو عابد الأعمى</w:t>
      </w:r>
    </w:p>
    <w:p/>
    <w:p>
      <w:pPr/>
      <w:r>
        <w:rPr/>
        <w:t xml:space="preserve">يروي عن أيوب عن أبي هريرة وقد روى عن محمد بن واسع روى عنه أبو شهاب الحناط</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محتسب بن عبد الرحمن الأعمى
</w:t>
      </w:r>
    </w:p>
    <w:p>
      <w:pPr/>
      <w:r>
        <w:rPr/>
        <w:t xml:space="preserve">محتسب بن عبد الرحمن الأعمى </w:t>
      </w:r>
    </w:p>
    <w:p/>
    <w:p>
      <w:pPr/>
      <w:r>
        <w:rPr/>
        <w:t xml:space="preserve">روى عن ثابت ومحمد بن واسع روى عنه أبو شهاب الحناط وعبد الواحد بن واصل أبو عبيدة الحداد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2026-07-27T22:22:29+03:00</dcterms:created>
  <dcterms:modified xsi:type="dcterms:W3CDTF">2026-07-27T22:22:29+03:00</dcterms:modified>
</cp:coreProperties>
</file>

<file path=docProps/custom.xml><?xml version="1.0" encoding="utf-8"?>
<Properties xmlns="http://schemas.openxmlformats.org/officeDocument/2006/custom-properties" xmlns:vt="http://schemas.openxmlformats.org/officeDocument/2006/docPropsVTypes"/>
</file>