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المروزي
</w:t>
      </w:r>
    </w:p>
    <w:p>
      <w:pPr>
        <w:jc w:val="start"/>
        <w:bidi/>
      </w:pPr>
      <w:r>
        <w:rPr>
          <w:rFonts w:ascii="arial" w:hAnsi="arial" w:eastAsia="arial" w:cs="arial"/>
          <w:sz w:val="28"/>
          <w:szCs w:val="28"/>
          <w:b w:val="1"/>
          <w:bCs w:val="1"/>
          <w:rtl/>
        </w:rPr>
        <w:t xml:space="preserve">المروزي
</w:t>
      </w:r>
    </w:p>
    <w:p>
      <w:pPr/>
      <w:r>
        <w:rPr/>
        <w:t xml:space="preserve">المروزي  محمد بن نصر المروزي، أبو عبد الله: امام في الفقه والحديث. كان من اعلم الناس باختلاف الصحابة فمن بعدهم في الاحكام. ولد ببغداد. ونشأ بنيسابور، ورحل رحلة طويلة استوطن بعدها سمرقند وتوفي بها. له كتب كثيرة، منها (القسامة) في الفقه، قال ابو بكر الصيرفي: لو لم يكن له غيره لكان من أفقه الناس، و (امسند -خ) في الحديث، وكتاب (ما خالف به ابو حنيفة عليا وابن مسعود) واختصر المقريزي لاثة من كتبه، طبعت في جزء واحد، وهي (قيام الليل) و (قيام رمضان) و (الوتر). </w:t>
      </w:r>
    </w:p>
    <w:p>
      <w:pPr>
        <w:jc w:val="start"/>
        <w:bidi/>
      </w:pPr>
      <w:r>
        <w:rPr>
          <w:sz w:val="24"/>
          <w:szCs w:val="24"/>
          <w:b w:val="1"/>
          <w:bCs w:val="1"/>
          <w:rtl/>
        </w:rPr>
        <w:t xml:space="preserve">
الأعلام،(دار العلم للملايين - بيروت،2002،ط 15،ج 7،ص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2026-10-07T10:57:54+03:00</dcterms:created>
  <dcterms:modified xsi:type="dcterms:W3CDTF">2026-10-07T10:57:54+03:00</dcterms:modified>
</cp:coreProperties>
</file>

<file path=docProps/custom.xml><?xml version="1.0" encoding="utf-8"?>
<Properties xmlns="http://schemas.openxmlformats.org/officeDocument/2006/custom-properties" xmlns:vt="http://schemas.openxmlformats.org/officeDocument/2006/docPropsVTypes"/>
</file>