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القاسم
</w:t>
      </w:r>
    </w:p>
    <w:p>
      <w:pPr/>
      <w:r>
        <w:rPr/>
        <w:t xml:space="preserve">مسلم بن القاسم عن ليلى الغفارية كنت أخرج مع النبي صلى الله عليه وسلم أداوي الجرحى، لا يتابع عليه.</w:t>
      </w:r>
    </w:p>
    <w:p/>
    <w:p>
      <w:pPr/>
      <w:r>
        <w:rPr/>
        <w:t xml:space="preserve">سمعت ابن حماد يذكره عن البخاري.</w:t>
      </w:r>
    </w:p>
    <w:p/>
    <w:p>
      <w:pPr/>
      <w:r>
        <w:rPr/>
        <w:t xml:space="preserve">قال الشيخ: ومسلم هذا غير معروف وإنما أشار البخاري إلى حديث واحد عن ليلى الغفارية أنه، لا يتابع عليه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8،ص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القاسم
</w:t>
      </w:r>
    </w:p>
    <w:p>
      <w:pPr/>
      <w:r>
        <w:rPr/>
        <w:t xml:space="preserve">مسلم بن القاسم. عن ليلى الغفارية - ولها صحبة.</w:t>
      </w:r>
    </w:p>
    <w:p/>
    <w:p>
      <w:pPr/>
      <w:r>
        <w:rPr/>
        <w:t xml:space="preserve">قال البخاري: لا يتابع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القاسم
</w:t>
      </w:r>
    </w:p>
    <w:p>
      <w:pPr/>
      <w:r>
        <w:rPr/>
        <w:t xml:space="preserve">مسلم بن القاسم </w:t>
      </w:r>
    </w:p>
    <w:p/>
    <w:p>
      <w:pPr/>
      <w:r>
        <w:rPr/>
        <w:t xml:space="preserve">يروي عن ليلى روى علي بن هاشم عن أبيه عنه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2026-07-28T02:45:25+03:00</dcterms:created>
  <dcterms:modified xsi:type="dcterms:W3CDTF">2026-07-28T02:45:25+03:00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