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حجر بن عبد الجبار بن وائل بن حجر
</w:t>
      </w:r>
    </w:p>
    <w:p>
      <w:pPr>
        <w:jc w:val="start"/>
        <w:bidi/>
      </w:pPr>
      <w:r>
        <w:rPr>
          <w:rFonts w:ascii="arial" w:hAnsi="arial" w:eastAsia="arial" w:cs="arial"/>
          <w:sz w:val="28"/>
          <w:szCs w:val="28"/>
          <w:b w:val="1"/>
          <w:bCs w:val="1"/>
          <w:rtl/>
        </w:rPr>
        <w:t xml:space="preserve">محمد بن حجر بن عبد الجبار بن وائل بن حجر
</w:t>
      </w:r>
    </w:p>
    <w:p>
      <w:pPr/>
      <w:r>
        <w:rPr/>
        <w:t xml:space="preserve">محمد بن حجر بن عبد الجبار بن وائل بن حجر أبو حفص الحضرمي الكوفي فيه نظر.</w:t>
      </w:r>
    </w:p>
    <w:p/>
    <w:p>
      <w:pPr/>
      <w:r>
        <w:rPr/>
        <w:t xml:space="preserve">سمعت ابن حماد يذكره عن البخاري</w:t>
      </w:r>
    </w:p>
    <w:p/>
    <w:p>
      <w:pPr/>
      <w:r>
        <w:rPr/>
        <w:t xml:space="preserve">سمعت ابن حماد يقول: سمعت إبراهيم بن سعيد الجوهري يقول كان محمد بن حجر هذا، يكنى أبا الخنافس.</w:t>
      </w:r>
    </w:p>
    <w:p/>
    <w:p>
      <w:pPr/>
      <w:r>
        <w:rPr/>
        <w:t xml:space="preserve">حدثنا ابن صاعد، حدثنا إبراهيم بن سعيد، حدثنا محمد بن حجر، حدثنا سعيد بن الجبار بن وائل عمي، عن أبيه عن أمه عن وائل بن حجر حضرت رسول الله صلى الله عليه وسلم نهض إلى المسجد فدخل المحراب ثم رفع يديه بالتكبير ثم وضع يمينه على يساره على صدره.</w:t>
      </w:r>
    </w:p>
    <w:p/>
    <w:p>
      <w:pPr/>
      <w:r>
        <w:rPr/>
        <w:t xml:space="preserve">حدثنا روح بن عبد المجيب البلدي، حدثنا إبراهيم بن سعيد، حدثنا محمد بن حجر بن عبد الجبار بن وائل عن سعيد بن عبد الجبار، عن أبيه عن أمه عن وائل بن حجر، أن رسول الله صلى الله عليه وسلم قال: كل مسكر حرام.</w:t>
      </w:r>
    </w:p>
    <w:p/>
    <w:p>
      <w:pPr/>
      <w:r>
        <w:rPr/>
        <w:t xml:space="preserve">وعند محمد بن حجر هذا بهذا الإسناد أحاديث، وهو من ولد وائل بن حجر بن وائل له صحبة.</w:t>
      </w:r>
    </w:p>
    <w:p>
      <w:pPr>
        <w:jc w:val="start"/>
        <w:bidi/>
      </w:pPr>
      <w:r>
        <w:rPr>
          <w:sz w:val="24"/>
          <w:szCs w:val="24"/>
          <w:b w:val="1"/>
          <w:bCs w:val="1"/>
          <w:rtl/>
        </w:rPr>
        <w:t xml:space="preserve">
الكامل في ضعفاء الرجال،(دار الكتب العلمية - بيروت،1997،ط 5،ج 7،ص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حجر بن عبد الجبار بن وائل بن حجر
</w:t>
      </w:r>
    </w:p>
    <w:p>
      <w:pPr/>
      <w:r>
        <w:rPr/>
        <w:t xml:space="preserve">محمد بن حجر بن عبد الجبار بن وائل بن حجر. عن عمه سعيد.</w:t>
      </w:r>
    </w:p>
    <w:p/>
    <w:p>
      <w:pPr/>
      <w:r>
        <w:rPr/>
        <w:t xml:space="preserve">وعنه إبراهيم بن سعيد الجوهرى.</w:t>
      </w:r>
    </w:p>
    <w:p/>
    <w:p>
      <w:pPr/>
      <w:r>
        <w:rPr/>
        <w:t xml:space="preserve">له مناكير.</w:t>
      </w:r>
    </w:p>
    <w:p/>
    <w:p>
      <w:pPr/>
      <w:r>
        <w:rPr/>
        <w:t xml:space="preserve">قيل: كنيته أبو الخنافس.</w:t>
      </w:r>
    </w:p>
    <w:p/>
    <w:p>
      <w:pPr/>
      <w:r>
        <w:rPr/>
        <w:t xml:space="preserve">وقال البخاري: فيه بعض النظر.</w:t>
      </w:r>
    </w:p>
    <w:p>
      <w:pPr>
        <w:jc w:val="start"/>
        <w:bidi/>
      </w:pPr>
      <w:r>
        <w:rPr>
          <w:sz w:val="24"/>
          <w:szCs w:val="24"/>
          <w:b w:val="1"/>
          <w:bCs w:val="1"/>
          <w:rtl/>
        </w:rPr>
        <w:t xml:space="preserve">
ميزان الاعتدال في نقد الرجال،(دار المعرفة للطباعة والنشر، بيروت - لبنان،1963،ط 1،ج 3،ص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حجر بن عبد الجبار بن وائل
</w:t>
      </w:r>
    </w:p>
    <w:p>
      <w:pPr/>
      <w:r>
        <w:rPr/>
        <w:t xml:space="preserve">محمد بن حجر بن عبد الجبار بن وائل: عن عمه سعد، له مناكير.</w:t>
      </w:r>
    </w:p>
    <w:p>
      <w:pPr>
        <w:jc w:val="start"/>
        <w:bidi/>
      </w:pPr>
      <w:r>
        <w:rPr>
          <w:sz w:val="24"/>
          <w:szCs w:val="24"/>
          <w:b w:val="1"/>
          <w:bCs w:val="1"/>
          <w:rtl/>
        </w:rPr>
        <w:t xml:space="preserve">
ديوان الضعفاء،(مكتبة النهضة الحديثة - مكة،1967،ط 2،ج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حجر بن عبد الجبار بن وائل بن حجر، الحضرمي، أبو جعفر، الكندي، كوفي 
</w:t>
      </w:r>
    </w:p>
    <w:p>
      <w:pPr/>
      <w:r>
        <w:rPr/>
        <w:t xml:space="preserve">محمد بن حجر بن عبد الجبار بن وائل بن حجر، الحضرمي، أبو جعفر، الكندي، كوفي. </w:t>
      </w:r>
    </w:p>
    <w:p/>
    <w:p>
      <w:pPr/>
      <w:r>
        <w:rPr/>
        <w:t xml:space="preserve">فيه نظرٌ.</w:t>
      </w:r>
    </w:p>
    <w:p/>
    <w:p>
      <w:pPr/>
      <w:r>
        <w:rPr/>
        <w:t xml:space="preserve">سمع عمه سعيد بن عبد الجبار، عن أبيه.</w:t>
      </w:r>
    </w:p>
    <w:p/>
    <w:p>
      <w:pPr/>
      <w:r>
        <w:rPr/>
        <w:t xml:space="preserve">قال لي ابن حجر: وولد عبد الجبار بعد موت أبيه بستة أشهر.</w:t>
      </w:r>
    </w:p>
    <w:p/>
    <w:p>
      <w:pPr/>
      <w:r>
        <w:rPr/>
        <w:t xml:space="preserve">وقال فطر: عن أبي إسحاق، عن عبد الجبار، سمعت أبي، ولا يصح.</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حجر بن عبد الجبار بن وائل بن حجر الحضرمي.
</w:t>
      </w:r>
    </w:p>
    <w:p>
      <w:pPr/>
      <w:r>
        <w:rPr/>
        <w:t xml:space="preserve">محمد بن حجر بن عبد الجبار بن وائل بن حجر الحضرمي. </w:t>
      </w:r>
    </w:p>
    <w:p/>
    <w:p>
      <w:pPr/>
      <w:r>
        <w:rPr/>
        <w:t xml:space="preserve">روى عن عمه سعيد بن عبد الجبار. روى عنه أبو شيبة إبراهيم بن عبد الله بن أبي شيبة، وأحمد بن منصور الرمادي، وأبو حاتم، وقال: شيخ كوفي.</w:t>
      </w:r>
    </w:p>
    <w:p/>
    <w:p>
      <w:pPr/>
      <w:r>
        <w:rPr/>
        <w:t xml:space="preserve">وقال أبو أحمد الحاكم: ليس بالقوي عندهم.</w:t>
      </w:r>
    </w:p>
    <w:p/>
    <w:p>
      <w:pPr/>
      <w:r>
        <w:rPr/>
        <w:t xml:space="preserve">وقال البخاري: فيه بعض النظر.</w:t>
      </w:r>
    </w:p>
    <w:p/>
    <w:p>
      <w:pPr/>
      <w:r>
        <w:rPr/>
        <w:t xml:space="preserve">قيل كنيته أبو الخنافس، وقيل أبو بكر، وقيل أبو جعفر.</w:t>
      </w:r>
    </w:p>
    <w:p/>
    <w:p>
      <w:pPr/>
      <w:r>
        <w:rPr/>
        <w:t xml:space="preserve">وقال ابن حبان: روى عن عمه سعيد بن عبد الجبار عن أبيه نسخة منكرة، فيها أشياءً ليس لها أصول من حديث رسول الله صلى الله عليه وسلم، ولا من حديث وائل بن حجر، لا يجوز الاحتجاج 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حجر بن عبد الجبار بن وائل بن حجر أبو جعفر الحضرمي الكندي الكوفي
</w:t>
      </w:r>
    </w:p>
    <w:p>
      <w:pPr/>
      <w:r>
        <w:rPr/>
        <w:t xml:space="preserve">محمد بن حجر بن عبد الجبار بن وائل بن حجر أبو جعفر الحضرمي الكندي الكوفي </w:t>
      </w:r>
    </w:p>
    <w:p/>
    <w:p>
      <w:pPr/>
      <w:r>
        <w:rPr/>
        <w:t xml:space="preserve">قال ابن حبان يروي عن عمه سعيد بن عبد الجبار عن أبيه نسخة منكرة فيها أشياء ليس لها أصول من حديث رسول الله صلى الله عليه وسلم ولا من حديث وائل بن حجر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حجر بن عبد الجبار بن وائل بن حجر الحضرمي
</w:t>
      </w:r>
    </w:p>
    <w:p>
      <w:pPr/>
      <w:r>
        <w:rPr/>
        <w:t xml:space="preserve">محمد بن حجر بن عبد الجبار بن وائل بن حجر الحضرمي </w:t>
      </w:r>
    </w:p>
    <w:p/>
    <w:p>
      <w:pPr/>
      <w:r>
        <w:rPr/>
        <w:t xml:space="preserve">روى عن عمه سعيد بن عبد الجبار روى عنه أبو شيبة إبراهيم بن عبد الله بن أبي شيبة روى عنه أبي وأحمد بن منصور الرمادي سمعت أبي يقول ذلك سئل أبي عنه فقال كوفي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2026-07-29T12:11:32+03:00</dcterms:created>
  <dcterms:modified xsi:type="dcterms:W3CDTF">2026-07-29T12:11:32+03:00</dcterms:modified>
</cp:coreProperties>
</file>

<file path=docProps/custom.xml><?xml version="1.0" encoding="utf-8"?>
<Properties xmlns="http://schemas.openxmlformats.org/officeDocument/2006/custom-properties" xmlns:vt="http://schemas.openxmlformats.org/officeDocument/2006/docPropsVTypes"/>
</file>