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عبدة المكتب يكنى أبا الحسن يسرق الحديث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عبدة المكتب يكنى أبا الحسن يسرق الحديث
</w:t>
      </w:r>
    </w:p>
    <w:p>
      <w:pPr/>
      <w:r>
        <w:rPr/>
        <w:t xml:space="preserve">علي بن عبدة المكتب يكنى أبا الحسن يسرق الحديث حدثنا عبد الله بن محمد بن ياسين، قال: حدثنا علي بن عبدة، قال: حدثنا ابن علية، عن يحيى بن عتيق عن محمد بن سيرين، عن أبي هريرة، قال: قال رسول الله صلى الله عليه وسلم: لا يبولن أحدكم في الماء الدائم ثم يتوضأ منه أو قال يغتسل وهذا لم يحدث به، عن ابن علية من الثقات غير يعقوب الدورقي.</w:t>
      </w:r>
    </w:p>
    <w:p/>
    <w:p>
      <w:pPr/>
      <w:r>
        <w:rPr/>
        <w:t xml:space="preserve">حدثناه جماعة من الثقات منهم أبو عبد الرحمن النسائي عن يعقوب وكان يعقوب يأخذ على هذا الحديث دينارا سرقه منه علي بن عبدة هذا.</w:t>
      </w:r>
    </w:p>
    <w:p/>
    <w:p>
      <w:pPr/>
      <w:r>
        <w:rPr/>
        <w:t xml:space="preserve">وحدثني ابن صاعد، عن أبي فروة الرهاوي عن أحمد بن حنبل إنه ذكر هذا</w:t>
      </w:r>
    </w:p>
    <w:p/>
    <w:p>
      <w:pPr/>
      <w:r>
        <w:rPr/>
        <w:t xml:space="preserve">الحديث فقال لم أسمعه من بن علية وسمعه يعقوب الدورقي فاسمعه منه أو نحو هذا الكلام.</w:t>
      </w:r>
    </w:p>
    <w:p/>
    <w:p>
      <w:pPr/>
      <w:r>
        <w:rPr/>
        <w:t xml:space="preserve">حدثنا محمد بن هارون الحضرمي، قال: حدثنا علي بن عبدة المكتب، قال: حدثنا يحيى بن سعيد القطان، عن ابن أبي ذئب، قال: حدثني محمد بن المنكدر عن جابر، قال: قال رسول الله صلى الله عليه وسلم: إن الله تعالى يتجلى للناس عامة ويتجلى لأبي بكر خاصة.</w:t>
      </w:r>
    </w:p>
    <w:p/>
    <w:p>
      <w:pPr/>
      <w:r>
        <w:rPr/>
        <w:t xml:space="preserve">وهذا حديث باطل بهذا الإسناد، وعلي بن عبدة هذا مقدار ما له إما حديث منكر أو حديث سرقه من ثقثة فرواه.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6،ص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عبدة التميمي، أبو الحسن المكتب
</w:t>
      </w:r>
    </w:p>
    <w:p>
      <w:pPr/>
      <w:r>
        <w:rPr/>
        <w:t xml:space="preserve">على بن عبدة التميمي، أبو الحسن المكتب. عن إسماعيل بن علية، والقطان، وغيرهما.</w:t>
      </w:r>
    </w:p>
    <w:p/>
    <w:p>
      <w:pPr/>
      <w:r>
        <w:rPr/>
        <w:t xml:space="preserve">قال الدارقطني: كان يضع الحديث.</w:t>
      </w:r>
    </w:p>
    <w:p/>
    <w:p>
      <w:pPr/>
      <w:r>
        <w:rPr/>
        <w:t xml:space="preserve">قلت: مر ذكره في على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عبدة التميمي
</w:t>
      </w:r>
    </w:p>
    <w:p>
      <w:pPr/>
      <w:r>
        <w:rPr/>
        <w:t xml:space="preserve">علي بن عبدة التميمي: عن ابن علية، قال الدارقطني: كان يضع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عبدة بن قتيبة بن شريك بن حبيب التميمي
</w:t>
      </w:r>
    </w:p>
    <w:p>
      <w:pPr/>
      <w:r>
        <w:rPr/>
        <w:t xml:space="preserve">علي بن عبدة بن قتيبة بن شريك بن حبيب التميمي </w:t>
      </w:r>
    </w:p>
    <w:p/>
    <w:p>
      <w:pPr/>
      <w:r>
        <w:rPr/>
        <w:t xml:space="preserve">روى عن ابن علية قال ابن حبان كان يسرق الحديث وقال الدارقطني كان يضع الحديث وقال مرة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2026-07-27T20:35:04+03:00</dcterms:created>
  <dcterms:modified xsi:type="dcterms:W3CDTF">2026-07-27T20:35:04+03:00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