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الخالصي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الخالصي
</w:t>
      </w:r>
    </w:p>
    <w:p>
      <w:pPr/>
      <w:r>
        <w:rPr/>
        <w:t xml:space="preserve">الخالصي  محمد مهدى بن محمد حسين الخالصي: فقيه، من علماء الامامية. من أهل الكاظمية. تفقه في النجف واشترك في الثورة العراقية على الانكليز. وعاش أواخر أيامه مبعدا في إيران. من كتبه المطبوعة (العناوين في الاصول) جزآن، و (القواعد الفقهية) جزآن. ولابنه محمد بن محمد مهدى، كتاب (الشيخ محمد مهدى الخالصي - ط) في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2026-10-07T08:49:13+03:00</dcterms:created>
  <dcterms:modified xsi:type="dcterms:W3CDTF">2026-10-07T08:49:13+03:00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