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خالد الأسدي الكوفي أبو يوسف الأعشى
</w:t>
      </w:r>
    </w:p>
    <w:p>
      <w:pPr>
        <w:jc w:val="start"/>
        <w:bidi/>
      </w:pPr>
      <w:r>
        <w:rPr>
          <w:rFonts w:ascii="arial" w:hAnsi="arial" w:eastAsia="arial" w:cs="arial"/>
          <w:sz w:val="28"/>
          <w:szCs w:val="28"/>
          <w:b w:val="1"/>
          <w:bCs w:val="1"/>
          <w:rtl/>
        </w:rPr>
        <w:t xml:space="preserve">عمرو بن خالد الأسدي الكوفي أبو يوسف الأعشى
</w:t>
      </w:r>
    </w:p>
    <w:p>
      <w:pPr/>
      <w:r>
        <w:rPr/>
        <w:t xml:space="preserve">عمرو بن خالد الأسدي الكوفي أبو يوسف الأعشى منكر الحديث عن هشام بن عروة وغيره.</w:t>
      </w:r>
    </w:p>
    <w:p/>
    <w:p>
      <w:pPr/>
      <w:r>
        <w:rPr/>
        <w:t xml:space="preserve">حدثنا أحمد بن حفص بن عمر السعدي، حدثنا أحمد بن نوسة الدامغاني، حدثنا الحسن بن شبل العبدي البخاري، حدثنا عمرو بن خالد الأسدي الكوفي، قال: حدثنا هشام بن عروة، عن أبيه عن عائشة قالت قال رسول الله صلى الله عليه وسلم عليكم بالمرازمة قيل يا رسول الله وما المرازمة قال أكل الخبز مع العنب فإن خير الفاكهة العنب وخير</w:t>
      </w:r>
    </w:p>
    <w:p/>
    <w:p>
      <w:pPr/>
      <w:r>
        <w:rPr/>
        <w:t xml:space="preserve">الطعام الخبز.</w:t>
      </w:r>
    </w:p>
    <w:p/>
    <w:p>
      <w:pPr/>
      <w:r>
        <w:rPr/>
        <w:t xml:space="preserve">وهذا الحديث بهذا الإسناد موضوع والبلاء من عمرو بن خالد هذا ولم يحضرني له غير هذا الحديث فأذكره.</w:t>
      </w:r>
    </w:p>
    <w:p>
      <w:pPr>
        <w:jc w:val="start"/>
        <w:bidi/>
      </w:pPr>
      <w:r>
        <w:rPr>
          <w:sz w:val="24"/>
          <w:szCs w:val="24"/>
          <w:b w:val="1"/>
          <w:bCs w:val="1"/>
          <w:rtl/>
        </w:rPr>
        <w:t xml:space="preserve">
الكامل في ضعفاء الرجال،(دار الكتب العلمية - بيروت،1997،ط 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الأعشى
</w:t>
      </w:r>
    </w:p>
    <w:p>
      <w:pPr/>
      <w:r>
        <w:rPr/>
        <w:t xml:space="preserve">عمرو بن خالد الأعشى </w:t>
      </w:r>
    </w:p>
    <w:p/>
    <w:p>
      <w:pPr/>
      <w:r>
        <w:rPr/>
        <w:t xml:space="preserve">يروى عن هشام بن عروة وغيره موضوعات روى عنه يوسف القطان وكذلك</w:t>
      </w:r>
    </w:p>
    <w:p>
      <w:pPr>
        <w:jc w:val="start"/>
        <w:bidi/>
      </w:pPr>
      <w:r>
        <w:rPr>
          <w:sz w:val="24"/>
          <w:szCs w:val="24"/>
          <w:b w:val="1"/>
          <w:bCs w:val="1"/>
          <w:rtl/>
        </w:rPr>
        <w:t xml:space="preserve">
الضعفاء،(دار الثقافة - الدار البيضاء،1984،ط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حفص
</w:t>
      </w:r>
    </w:p>
    <w:p>
      <w:pPr/>
      <w:r>
        <w:rPr/>
        <w:t xml:space="preserve">عمرو بن خالد، أبو حفص: وأبو يوسف الأعشى، عن هشام بن عروة، قال ابن حبان: لا تحل الرواية عنه.</w:t>
      </w:r>
    </w:p>
    <w:p>
      <w:pPr>
        <w:jc w:val="start"/>
        <w:bidi/>
      </w:pPr>
      <w:r>
        <w:rPr>
          <w:sz w:val="24"/>
          <w:szCs w:val="24"/>
          <w:b w:val="1"/>
          <w:bCs w:val="1"/>
          <w:rtl/>
        </w:rPr>
        <w:t xml:space="preserve">
ديوان الضعفاء،(مكتبة النهضة الحديثة - مكة،1967،ط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يوسف الأعشى
</w:t>
      </w:r>
    </w:p>
    <w:p>
      <w:pPr/>
      <w:r>
        <w:rPr/>
        <w:t xml:space="preserve">عمرو بن خالد أبو يوسف الأعشى </w:t>
      </w:r>
    </w:p>
    <w:p/>
    <w:p>
      <w:pPr/>
      <w:r>
        <w:rPr/>
        <w:t xml:space="preserve">يروي عن هشام بن عروة وأبي حمزة الثمالي وقال ابن حبان يروي عن الثقات الموضوعات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2026-07-28T18:45:19+03:00</dcterms:created>
  <dcterms:modified xsi:type="dcterms:W3CDTF">2026-07-28T18:45:19+03:00</dcterms:modified>
</cp:coreProperties>
</file>

<file path=docProps/custom.xml><?xml version="1.0" encoding="utf-8"?>
<Properties xmlns="http://schemas.openxmlformats.org/officeDocument/2006/custom-properties" xmlns:vt="http://schemas.openxmlformats.org/officeDocument/2006/docPropsVTypes"/>
</file>