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فروخ القتات أظنه بصري
</w:t>
      </w:r>
    </w:p>
    <w:p>
      <w:pPr>
        <w:jc w:val="start"/>
        <w:bidi/>
      </w:pPr>
      <w:r>
        <w:rPr>
          <w:rFonts w:ascii="arial" w:hAnsi="arial" w:eastAsia="arial" w:cs="arial"/>
          <w:sz w:val="28"/>
          <w:szCs w:val="28"/>
          <w:b w:val="1"/>
          <w:bCs w:val="1"/>
          <w:rtl/>
        </w:rPr>
        <w:t xml:space="preserve">عمر بن فروخ القتات أظنه بصري
</w:t>
      </w:r>
    </w:p>
    <w:p>
      <w:pPr/>
      <w:r>
        <w:rPr/>
        <w:t xml:space="preserve">عمر بن فروخ القتات أظنه بصري حدثنا علي بن إبراهيم بن الهيثم، حدثنا الحسن بن محمد بن الصباح، حدثنا يعقوب بن إسحاق الحضرمي، حدثنا عمر بن فروخ القتات، حدثنا حبيب بن الزبير، عن عكرمة، عن ابن عباس قال نهي رسول الله صلى الله عليه وسلم أن تباع الثمرة حتى يتبين صلاحها أو يباع صوف على ظهر أو لبن في ضرع أو سمن في لبن.</w:t>
      </w:r>
    </w:p>
    <w:p/>
    <w:p>
      <w:pPr/>
      <w:r>
        <w:rPr/>
        <w:t xml:space="preserve">حدثنا محمد بن حمدون بن خالد، حدثنا إسحاق بن إبراهيم الجرجاني، حدثنا عفان بن سيار البصري، حدثنا عمر بن فروخ عن حبيب بن الزبير، عن عكرمة، قال: رأيت رجلا يصلي في المسجد الحرام فكان إذا وضع رأسه كبر، وإذا رفع رأسه كبر، وإذا نهض فيما بين الركعتين كبر فانكرت ذلك عليهن فأتيت بن عباس فسألته عن ذلك؟ فقال: لا أم لك أو ليست صلاة رسول الله صلى الله عليه وسلم.</w:t>
      </w:r>
    </w:p>
    <w:p/>
    <w:p>
      <w:pPr/>
      <w:r>
        <w:rPr/>
        <w:t xml:space="preserve">وعمر بن فروخ لم يحضرني له غير هذين الحديثين وما أظن أن له غيرهما إلا اليسير.</w:t>
      </w:r>
    </w:p>
    <w:p>
      <w:pPr>
        <w:jc w:val="start"/>
        <w:bidi/>
      </w:pPr>
      <w:r>
        <w:rPr>
          <w:sz w:val="24"/>
          <w:szCs w:val="24"/>
          <w:b w:val="1"/>
          <w:bCs w:val="1"/>
          <w:rtl/>
        </w:rPr>
        <w:t xml:space="preserve">
الكامل في ضعفاء الرجال،(دار الكتب العلمية - بيروت،1997،ط 5،ج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فروخ القتاب
</w:t>
      </w:r>
    </w:p>
    <w:p>
      <w:pPr/>
      <w:r>
        <w:rPr/>
        <w:t xml:space="preserve">عمر بن فروخ القتاب. حدث عنه يعقوب الحضرمي.</w:t>
      </w:r>
    </w:p>
    <w:p/>
    <w:p>
      <w:pPr/>
      <w:r>
        <w:rPr/>
        <w:t xml:space="preserve">تكلم فيه، وساق له ابن عدي في الكامل حديثين عن حبيب بن الزبير، وقال: ما أظن له غيرهما.</w:t>
      </w:r>
    </w:p>
    <w:p/>
    <w:p>
      <w:pPr/>
      <w:r>
        <w:rPr/>
        <w:t xml:space="preserve">قلت: ما تعرض إلى ضعفه بقول: وهو بصري.</w:t>
      </w:r>
    </w:p>
    <w:p/>
    <w:p>
      <w:pPr/>
      <w:r>
        <w:rPr/>
        <w:t xml:space="preserve">روى عنه أيضا عفان بن سيار البصري.</w:t>
      </w:r>
    </w:p>
    <w:p/>
    <w:p>
      <w:pPr/>
      <w:r>
        <w:rPr/>
        <w:t xml:space="preserve">وقال / البيهقى: ليس بالقوى.</w:t>
      </w:r>
    </w:p>
    <w:p/>
    <w:p>
      <w:pPr/>
      <w:r>
        <w:rPr/>
        <w:t xml:space="preserve">وأما ابن معين وأبو حاتم فقالا: ثقة.</w:t>
      </w:r>
    </w:p>
    <w:p/>
    <w:p>
      <w:pPr/>
      <w:r>
        <w:rPr/>
        <w:t xml:space="preserve">ورضيه أبو داود.</w:t>
      </w:r>
    </w:p>
    <w:p/>
    <w:p>
      <w:pPr/>
      <w:r>
        <w:rPr/>
        <w:t xml:space="preserve">وقد روى أيضا عن أبي النضر بسطام، وصالح الدهان، وعكرمة، وغيرهم.</w:t>
      </w:r>
    </w:p>
    <w:p/>
    <w:p>
      <w:pPr/>
      <w:r>
        <w:rPr/>
        <w:t xml:space="preserve">وروى عنه ابن المبارك، وأبو نعيم، ومسلم بن إبراهيم، والحوضى، وآخرون.</w:t>
      </w:r>
    </w:p>
    <w:p/>
    <w:p>
      <w:pPr/>
      <w:r>
        <w:rPr/>
        <w:t xml:space="preserve">ووقع لي من عالى حديثه.</w:t>
      </w:r>
    </w:p>
    <w:p/>
    <w:p>
      <w:pPr/>
      <w:r>
        <w:rPr/>
        <w:t xml:space="preserve">أنبئت عمن سمع من فاطمة الجوزدانية، حدثنا ابن ريذة، أخبرنا الطبراني، حدثنا عثمان بن عمر الضبي، حدثنا الحوضى، حدثنا عمر بن فروخ صاحب الاقتاب حدثنا حبيب بن الزبير، عن عكرمة، عن ابن عباس: نهى رسول الله صلى الله عليه وسلم أن تباع ثمرة حتى تطعم، ولا صوف على ظهر، ولا لبن في ضرع.</w:t>
      </w:r>
    </w:p>
    <w:p>
      <w:pPr>
        <w:jc w:val="start"/>
        <w:bidi/>
      </w:pPr>
      <w:r>
        <w:rPr>
          <w:sz w:val="24"/>
          <w:szCs w:val="24"/>
          <w:b w:val="1"/>
          <w:bCs w:val="1"/>
          <w:rtl/>
        </w:rPr>
        <w:t xml:space="preserve">
ميزان الاعتدال في نقد الرجال،(دار المعرفة للطباعة والنشر، بيروت - لبنان،1963،ط 1،ج 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فروخ، القتاب، العبدي 
</w:t>
      </w:r>
    </w:p>
    <w:p>
      <w:pPr/>
      <w:r>
        <w:rPr/>
        <w:t xml:space="preserve">عمر بن فروخ، القتاب، العبدي. </w:t>
      </w:r>
    </w:p>
    <w:p/>
    <w:p>
      <w:pPr/>
      <w:r>
        <w:rPr/>
        <w:t xml:space="preserve">عن بسطام بن النضر، وحبيب بن الزبير، سمع منه أبو نعيم، وحفص الحوضي، البصري.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فروخ أبو حفص العبدي القتاب.
</w:t>
      </w:r>
    </w:p>
    <w:p>
      <w:pPr/>
      <w:r>
        <w:rPr/>
        <w:t xml:space="preserve">عمر بن فروخ أبو حفص العبدي القتاب. </w:t>
      </w:r>
    </w:p>
    <w:p/>
    <w:p>
      <w:pPr/>
      <w:r>
        <w:rPr/>
        <w:t xml:space="preserve">ذكره أبو حفص 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فروخ القتاب
</w:t>
      </w:r>
    </w:p>
    <w:p>
      <w:pPr/>
      <w:r>
        <w:rPr/>
        <w:t xml:space="preserve">عمر بن فروخ القتاب </w:t>
      </w:r>
    </w:p>
    <w:p/>
    <w:p>
      <w:pPr/>
      <w:r>
        <w:rPr/>
        <w:t xml:space="preserve">يروي عن حبيب بن الزبير روى عنه يعقوب بن إسحاق الحضرمي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فروخ القتاب العبدي
</w:t>
      </w:r>
    </w:p>
    <w:p>
      <w:pPr/>
      <w:r>
        <w:rPr/>
        <w:t xml:space="preserve">عمر بن فروخ القتاب العبدي </w:t>
      </w:r>
    </w:p>
    <w:p/>
    <w:p>
      <w:pPr/>
      <w:r>
        <w:rPr/>
        <w:t xml:space="preserve">يروي عن بسطام بن النضر روى عنه أبو نعيم والحوضي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فروخ القتاب بصري
</w:t>
      </w:r>
    </w:p>
    <w:p>
      <w:pPr/>
      <w:r>
        <w:rPr/>
        <w:t xml:space="preserve">عمر بن فروخ القتاب بصري </w:t>
      </w:r>
    </w:p>
    <w:p/>
    <w:p>
      <w:pPr/>
      <w:r>
        <w:rPr/>
        <w:t xml:space="preserve">روى عن حبيب بن الزبير روى عنه يعقوب الحضرمي وأبو نعيم وأبو عمر الحوضى سمعت أبي يقول ذلك قال أبو محمد روى عن عبد الملك الأشج عن جابر بن زيد روى عنه مسلم بن إبراهيم نا عبد الرحمن قال ذكره أبي عن إسحاق بن منصور عن يحيى بن معين أنه قال عمر بن فروخ صاحب الأقتاب روى عن صالح الدهان ثقة نا عبد الرحمن قال سألت أبي عن عمر بن فروخ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2026-07-28T06:46:38+03:00</dcterms:created>
  <dcterms:modified xsi:type="dcterms:W3CDTF">2026-07-28T06:46:38+03:00</dcterms:modified>
</cp:coreProperties>
</file>

<file path=docProps/custom.xml><?xml version="1.0" encoding="utf-8"?>
<Properties xmlns="http://schemas.openxmlformats.org/officeDocument/2006/custom-properties" xmlns:vt="http://schemas.openxmlformats.org/officeDocument/2006/docPropsVTypes"/>
</file>