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عبد الله أبو المنيب الهروي العتكي
</w:t>
      </w:r>
    </w:p>
    <w:p>
      <w:pPr>
        <w:jc w:val="start"/>
        <w:bidi/>
      </w:pPr>
      <w:r>
        <w:rPr>
          <w:rFonts w:ascii="arial" w:hAnsi="arial" w:eastAsia="arial" w:cs="arial"/>
          <w:sz w:val="28"/>
          <w:szCs w:val="28"/>
          <w:b w:val="1"/>
          <w:bCs w:val="1"/>
          <w:rtl/>
        </w:rPr>
        <w:t xml:space="preserve">عبيد الله بن عبد الله أبو المنيب الهروي العتكي
</w:t>
      </w:r>
    </w:p>
    <w:p>
      <w:pPr/>
      <w:r>
        <w:rPr/>
        <w:t xml:space="preserve">عبيد الله بن عبد الله أبو المنيب الهروي العتكي حدثنا أحمد بن علي بن بحر، حدثنا عبيد الله بن الدورقي، قال: سمعت يحيى بن معين يقول أبو المنيب خراساني روى عنه أبو تميلة، وعلي بن الحسن، وهو ثقة</w:t>
      </w:r>
    </w:p>
    <w:p/>
    <w:p>
      <w:pPr/>
      <w:r>
        <w:rPr/>
        <w:t xml:space="preserve">سمعت ابن حماد يقول: قال البخاري عبيد الله بن عبد الله أبو المنيب الهروي عن بريدة سمع منه زيد بن الحباب عنده مناكير.</w:t>
      </w:r>
    </w:p>
    <w:p/>
    <w:p>
      <w:pPr/>
      <w:r>
        <w:rPr/>
        <w:t xml:space="preserve">حدثنا محمد بن عيسى بن محمد المروزي إجازة مشافهة، حدثنا أبي، حدثنا حامد بن آدم أن منزل عبيد الله العتكي كان بالسنج عند الرمال روى عنه ابن المبارك أحاديث في السير.</w:t>
      </w:r>
    </w:p>
    <w:p/>
    <w:p>
      <w:pPr/>
      <w:r>
        <w:rPr/>
        <w:t xml:space="preserve">قال عباس بن مصعب ورأى من الصحابة أنس ويروي عن عدة من التابعين ويروي عنه أبو تميلة، وهو ثقة.</w:t>
      </w:r>
    </w:p>
    <w:p/>
    <w:p>
      <w:pPr/>
      <w:r>
        <w:rPr/>
        <w:t xml:space="preserve">قال عباس وحدثنا الطالقاني عن الغلابي، عن يحيى بن معين قال أبو المنيب الخراساني هو عبيد الله بن عبد الله العتكي روى عنه علي بن الحسين بن شقيق ويروي عنه أبو تميلة، وهو ثقة.</w:t>
      </w:r>
    </w:p>
    <w:p/>
    <w:p>
      <w:pPr/>
      <w:r>
        <w:rPr/>
        <w:t xml:space="preserve">حدثنا إبراهيم بن عبد الله بن أيوب المخرمي، حدثنا سعيد الجرمي، حدثنا أبو تميلة، عن أبي المنيب عن عبد الله بن بريدة، عن أبيه أنه قال نهى رسول الله صلى الله عليه وسلم عن ثلاث خلال ثم رخص فيهن عن نبيذ الجر وعن لحوم الأضاحي وعن زيارة القبور ثم رخص فيهن فقال انبذوا فيها ما بدا لكم واجتنبوا كل مسكر وكلوا وادخروا من لحوم الأضاحي وزوروا القبور، ولا تقولوا إلا حقا.</w:t>
      </w:r>
    </w:p>
    <w:p/>
    <w:p>
      <w:pPr/>
      <w:r>
        <w:rPr/>
        <w:t xml:space="preserve"> - وبإسناده؛ عن عبد الله بن بريدة، عن أبيه قال نهى رسول الله صلى الله عليه وسلم عن مجلسين وملبسين فأما المجلسان فالجلوس بين الشمس والظل والمجلس الآخر ان يحتبي في ثوب يفضي بصرك إلى عورتك وأما الملبسان فأحدهما المصلي في ثوب واحد لا يتوشح به وأما الآخر أن يصلي في سراويل ليس عليه رداء.</w:t>
      </w:r>
    </w:p>
    <w:p/>
    <w:p>
      <w:pPr/>
      <w:r>
        <w:rPr/>
        <w:t xml:space="preserve">حدثنا عبد الله بن محمد بن نصر الرملي، حدثنا محمد بن علي بن الحسن بن شقيق، قال: سمعت أبي يقول، أخبرنا أبو المنيب عن عبد الله بن بريدة، عن أبيه قال نهى</w:t>
      </w:r>
    </w:p>
    <w:p/>
    <w:p>
      <w:pPr/>
      <w:r>
        <w:rPr/>
        <w:t xml:space="preserve">رسول الله صلى الله عليه وسلم...، فذكر نحوه.</w:t>
      </w:r>
    </w:p>
    <w:p/>
    <w:p>
      <w:pPr/>
      <w:r>
        <w:rPr/>
        <w:t xml:space="preserve">حدثنا عبد الله بن محمد بن نصر الرملي، حدثنا محمد بن علي بن الحسن بن شقيق سمعت أبي يقول، أخبرنا أبو المنيب عن عبد الله بن بريدة، قال: قال رسول الله صلى الله عليه وسلم الوتر حق فمن لم يوتر فليس مني الوتر حق فمن لم يوتر فليس مني الوتر حق فمن لم يوتر فليس مني.</w:t>
      </w:r>
    </w:p>
    <w:p/>
    <w:p>
      <w:pPr/>
      <w:r>
        <w:rPr/>
        <w:t xml:space="preserve">حدثنا عبد الله بن علي بن الجارود النيسابوري على الصفا، حدثنا محمد بن علي بن الحسن بن شقيق سمعت أبي يقول، أخبرنا أبو المنيب قال لنا ابن الجارود هو عبيد الله العتكي عن عبد الله بن بريدة، عن أبيه قال أطعم رسول الله صلى الله عليه وسلم الجدة السدس إذا لم تكن أما.</w:t>
      </w:r>
    </w:p>
    <w:p/>
    <w:p>
      <w:pPr/>
      <w:r>
        <w:rPr/>
        <w:t xml:space="preserve">قال الشيخ: ولأبي المنيب هذا أحاديث غير ما ذكرت، وهو عندي لا بأس به.</w:t>
      </w:r>
    </w:p>
    <w:p>
      <w:pPr>
        <w:jc w:val="start"/>
        <w:bidi/>
      </w:pPr>
      <w:r>
        <w:rPr>
          <w:sz w:val="24"/>
          <w:szCs w:val="24"/>
          <w:b w:val="1"/>
          <w:bCs w:val="1"/>
          <w:rtl/>
        </w:rPr>
        <w:t xml:space="preserve">
الكامل في ضعفاء الرجال،(دار الكتب العلمية - بيروت،1997،ط 5،ج 5،ص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w:t>
      </w:r>
    </w:p>
    <w:p>
      <w:pPr/>
      <w:r>
        <w:rPr/>
        <w:t xml:space="preserve">عبيد الله بن عبد الله [د، س، ق]، أبو المنيب المروزي العتكي.</w:t>
      </w:r>
    </w:p>
    <w:p/>
    <w:p>
      <w:pPr/>
      <w:r>
        <w:rPr/>
        <w:t xml:space="preserve">وثقه ابن معين وغيره.</w:t>
      </w:r>
    </w:p>
    <w:p/>
    <w:p>
      <w:pPr/>
      <w:r>
        <w:rPr/>
        <w:t xml:space="preserve">وقال البخاري: عنده مناكير، فأخذ أبو حاتم ينكر على البخاري لذكره أبا المنيب في الضعفاء.</w:t>
      </w:r>
    </w:p>
    <w:p/>
    <w:p>
      <w:pPr/>
      <w:r>
        <w:rPr/>
        <w:t xml:space="preserve">وقال: هو صالح الحديث.</w:t>
      </w:r>
    </w:p>
    <w:p/>
    <w:p>
      <w:pPr/>
      <w:r>
        <w:rPr/>
        <w:t xml:space="preserve">وقال ابن حبان: ينفرد عن الثقات بالمقلوبات.</w:t>
      </w:r>
    </w:p>
    <w:p/>
    <w:p>
      <w:pPr/>
      <w:r>
        <w:rPr/>
        <w:t xml:space="preserve">وقال النسائي: ضعيف.</w:t>
      </w:r>
    </w:p>
    <w:p/>
    <w:p>
      <w:pPr/>
      <w:r>
        <w:rPr/>
        <w:t xml:space="preserve">وقال أبو قدامة السرخسي: أراد أن يأتيه ابن المبارك فأخبر أنه روى عن عكرمة: لا يجتمع العشر والخراج فلم يأته /.</w:t>
      </w:r>
    </w:p>
    <w:p/>
    <w:p>
      <w:pPr/>
      <w:r>
        <w:rPr/>
        <w:t xml:space="preserve">أبوتميلة، وعلى بن الحسن بن شقيق، عن أبي المنيب، عن عبد الله بن بريدة، عن أبيه: نهى رسول الله صلى الله عليه وسلم عن مجلسين وملبسين، فأما المجلسان فالجلوس بين الشمس والظل، وأن تحتبى في ثوب يفضى إلى عورتك.</w:t>
      </w:r>
    </w:p>
    <w:p/>
    <w:p>
      <w:pPr/>
      <w:r>
        <w:rPr/>
        <w:t xml:space="preserve">وأما الملبسان فأن تصلى في ثوب واحد لا يتوشح به، والآخر أن تصلى في سراويل ليس عليه رداء.</w:t>
      </w:r>
    </w:p>
    <w:p/>
    <w:p>
      <w:pPr/>
      <w:r>
        <w:rPr/>
        <w:t xml:space="preserve">على بن شقيق، أخبرنا أبو المنيب، عن ابن بريدة، عن أبيه، قال رسول الله صلى الله عليه وسلم: الوتر حق، فمن لم يوتر فليس منى، الوتر حق، فمن لم يوتر فليس منى.</w:t>
      </w:r>
    </w:p>
    <w:p/>
    <w:p>
      <w:pPr/>
      <w:r>
        <w:rPr/>
        <w:t xml:space="preserve">الوتر حق، فمن لم يوتر فليس منى.</w:t>
      </w:r>
    </w:p>
    <w:p/>
    <w:p>
      <w:pPr/>
      <w:r>
        <w:rPr/>
        <w:t xml:space="preserve">قال ابن عدي: هو عندي لا بأس به.</w:t>
      </w:r>
    </w:p>
    <w:p>
      <w:pPr>
        <w:jc w:val="start"/>
        <w:bidi/>
      </w:pPr>
      <w:r>
        <w:rPr>
          <w:sz w:val="24"/>
          <w:szCs w:val="24"/>
          <w:b w:val="1"/>
          <w:bCs w:val="1"/>
          <w:rtl/>
        </w:rPr>
        <w:t xml:space="preserve">
ميزان الاعتدال في نقد الرجال،(دار المعرفة للطباعة والنشر، بيروت - لبنان،1963،ط 1،ج 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أبو المنيب، العتكي، الهروي 
</w:t>
      </w:r>
    </w:p>
    <w:p>
      <w:pPr/>
      <w:r>
        <w:rPr/>
        <w:t xml:space="preserve">عبيد الله بن عبد الله، أبو المنيب، العتكي، الهروي. </w:t>
      </w:r>
    </w:p>
    <w:p/>
    <w:p>
      <w:pPr/>
      <w:r>
        <w:rPr/>
        <w:t xml:space="preserve">عن ابن بريدة، سمع منه زيد بن حباب، وعلي بن الحسن.</w:t>
      </w:r>
    </w:p>
    <w:p/>
    <w:p>
      <w:pPr/>
      <w:r>
        <w:rPr/>
        <w:t xml:space="preserve">عنده مناكير.</w:t>
      </w:r>
    </w:p>
    <w:p/>
    <w:p>
      <w:pPr/>
      <w:r>
        <w:rPr/>
        <w:t xml:space="preserve">قال أبو قدامة: أراد ابن المبارك أن يأتيه، فأخبر أنه روى عنه عكرمة؛ لا يجتمع الخراج والعشر، فلم يأته.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أبو المنيب العتكي المروزي
</w:t>
      </w:r>
    </w:p>
    <w:p>
      <w:pPr/>
      <w:r>
        <w:rPr/>
        <w:t xml:space="preserve">عبيد الله بن عبد الله أبو المنيب العتكي المروزي </w:t>
      </w:r>
    </w:p>
    <w:p/>
    <w:p>
      <w:pPr/>
      <w:r>
        <w:rPr/>
        <w:t xml:space="preserve">عن سعيد بن جبير وابن بريدة وطبقتهما، وعنه عبدان بن عثمان وعلي بن الحسن بن شقيق وجمع وثقه بن معين وغيره وقال البخاري عنده مناكير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أبو المنيب العتكي المروزي السنجي.
</w:t>
      </w:r>
    </w:p>
    <w:p>
      <w:pPr/>
      <w:r>
        <w:rPr/>
        <w:t xml:space="preserve">(د س ق) عبيد الله بن عبد الله أبو المنيب العتكي المروزي السنجي. </w:t>
      </w:r>
    </w:p>
    <w:p/>
    <w:p>
      <w:pPr/>
      <w:r>
        <w:rPr/>
        <w:t xml:space="preserve">قال أبو عبد الرحمن النسائي: ضعيف، وفي كتاب ’’ الجرح والتعديل ’’: ثقة.</w:t>
      </w:r>
    </w:p>
    <w:p/>
    <w:p>
      <w:pPr/>
      <w:r>
        <w:rPr/>
        <w:t xml:space="preserve">وقال أبو أحمد بن عدي: روى عنه النضر بن شميل أحاديث مستقيمة.</w:t>
      </w:r>
    </w:p>
    <w:p/>
    <w:p>
      <w:pPr/>
      <w:r>
        <w:rPr/>
        <w:t xml:space="preserve">وقال الآجري، عن أبي داود: ليس به بأس.</w:t>
      </w:r>
    </w:p>
    <w:p/>
    <w:p>
      <w:pPr/>
      <w:r>
        <w:rPr/>
        <w:t xml:space="preserve">وقال أبو أحمد الحاكم: ليس بالقوي عندهم.</w:t>
      </w:r>
    </w:p>
    <w:p/>
    <w:p>
      <w:pPr/>
      <w:r>
        <w:rPr/>
        <w:t xml:space="preserve">ولما صحح الحاكم حديثه في الوتر قال: مروزي ثقة يجمع حديثه.</w:t>
      </w:r>
    </w:p>
    <w:p/>
    <w:p>
      <w:pPr/>
      <w:r>
        <w:rPr/>
        <w:t xml:space="preserve">وقال البيهقي: لا يحتج بحديثه.</w:t>
      </w:r>
    </w:p>
    <w:p/>
    <w:p>
      <w:pPr/>
      <w:r>
        <w:rPr/>
        <w:t xml:space="preserve">وقال الساجي: عنده مناكير، امتنع ابن المبارك أن يأتيه.</w:t>
      </w:r>
    </w:p>
    <w:p/>
    <w:p>
      <w:pPr/>
      <w:r>
        <w:rPr/>
        <w:t xml:space="preserve">وقال يحيى بن معين: روى عنه علي بن الحسين بن واقد، وأبو تميلة [ق 57 / أ] نسخة.</w:t>
      </w:r>
    </w:p>
    <w:p/>
    <w:p>
      <w:pPr/>
      <w:r>
        <w:rPr/>
        <w:t xml:space="preserve">وقال ابن حبان: يتفرد عن الثقات بالأشياء المقلوبات.</w:t>
      </w:r>
    </w:p>
    <w:p/>
    <w:p>
      <w:pPr/>
      <w:r>
        <w:rPr/>
        <w:t xml:space="preserve">وفي قول المزي: كان فيه يعني ’’ الكمال ’’: روى عنه ابن المبارك أحاديث في السن وهو خطأ والصواب: السنن نظر؛ لأن الذي في غير ما نسخة من كتاب ’’ الكمال ’’: السنن بخط القدماء من غير إصلاح ولا ضرب.</w:t>
      </w:r>
    </w:p>
    <w:p/>
    <w:p>
      <w:pPr/>
      <w:r>
        <w:rPr/>
        <w:t xml:space="preserve">وفي كتاب ابن عدي في غير ما نسخة: السير ولعله أشبه؛ لأنه قد نقل عنه تركه فروايته على هذا السنن بالنونين لا تصلح، والسير بالراء يتسامح فيها ما لا يتسامح في السنن، والله تعالى أعلم.</w:t>
      </w:r>
    </w:p>
    <w:p/>
    <w:p>
      <w:pPr/>
      <w:r>
        <w:rPr/>
        <w:t xml:space="preserve">ولما ذكره ابن خلفون في كتاب ’’ الثقات ’’ قال: هو عندي في الطبقة الرابعة من المحدثين وهو مشهور بكنيته.</w:t>
      </w:r>
    </w:p>
    <w:p/>
    <w:p>
      <w:pPr/>
      <w:r>
        <w:rPr/>
        <w:t xml:space="preserve">وذكره ابن الجارود في ’’ جملة الضعفاء ’’ وينبغي أن يتثبت في قول المزي: قال العقيلي: لا يتابع على حديثه فإني لن أره في نسختي ولا أستبعده.</w:t>
      </w:r>
    </w:p>
    <w:p/>
    <w:p>
      <w:pPr/>
      <w:r>
        <w:rPr/>
        <w:t xml:space="preserve">وقال ابن حزم في كتاب ’’ الفرائض ’’: مجهول.</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أبو المنيب العتكي المروزي
</w:t>
      </w:r>
    </w:p>
    <w:p>
      <w:pPr/>
      <w:r>
        <w:rPr/>
        <w:t xml:space="preserve">عبيد الله بن عبد الله أبو المنيب العتكي المروزي </w:t>
      </w:r>
    </w:p>
    <w:p/>
    <w:p>
      <w:pPr/>
      <w:r>
        <w:rPr/>
        <w:t xml:space="preserve">يروي عن أبي بريدة وعكرمة سمع منه زيد بن الحباب عنده مناكير قاله البخاري وقال النسائي ضعيف وقال يحيى ثقة وقال أبو حاتم الرازي هو صالح الحديث وقال ابن حبان ينفرد عن الثقات بالأشياء المقلوبات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أبو المنيب العتكي
</w:t>
      </w:r>
    </w:p>
    <w:p>
      <w:pPr/>
      <w:r>
        <w:rPr/>
        <w:t xml:space="preserve">عبيد الله بن عبد الله أبو المنيب العتكي </w:t>
      </w:r>
    </w:p>
    <w:p/>
    <w:p>
      <w:pPr/>
      <w:r>
        <w:rPr/>
        <w:t xml:space="preserve">روى عن عكرمة وابن بريدة روى عنه يزيد بن الحباب وعلي بن الحسن بن شقيق سمعت أبي يقول ذلك قال أبو محمد وروى عن سعيد بن جبير وعطاء بن أبي رباح وجابر بن زيد وأبي عثمان الأنصاري وأبي نهيك وعمر بن عبد العزيز عثمان بن سراقة والحسن بن أبي الحسن البصري روى عنه أبو تميلة وعبد العزيز بن أبي رزمة نا عبد الرحمن سمعت أبي يقول: هو صالح الحديث - وأنكر على البخاري أدخاله في كتاب الضعفاء وقال: يحول نا عبد الرحمن نا أبي نا أبو قدامة يعنى السرخسي قال أراد ابن المبارك أن يأتيه فأخبر أنه روى عن عكرمة قال: لا يجمع الخراج والعشر - فلم يأته نا عبد الرحمن أنا يعقوب بن إسحاق الهروي فيما كتب إلي قال أنا عثمان بن سعيد قال سألت يحيى بن معين عن عبيد الله بن عبد الله أبي المنيب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2026-07-29T05:18:40+03:00</dcterms:created>
  <dcterms:modified xsi:type="dcterms:W3CDTF">2026-07-29T05:18:40+03:00</dcterms:modified>
</cp:coreProperties>
</file>

<file path=docProps/custom.xml><?xml version="1.0" encoding="utf-8"?>
<Properties xmlns="http://schemas.openxmlformats.org/officeDocument/2006/custom-properties" xmlns:vt="http://schemas.openxmlformats.org/officeDocument/2006/docPropsVTypes"/>
</file>