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حمدان بن وهب أبو محمد الدينوري
</w:t>
      </w:r>
    </w:p>
    <w:p>
      <w:pPr>
        <w:jc w:val="start"/>
        <w:bidi/>
      </w:pPr>
      <w:r>
        <w:rPr>
          <w:rFonts w:ascii="arial" w:hAnsi="arial" w:eastAsia="arial" w:cs="arial"/>
          <w:sz w:val="28"/>
          <w:szCs w:val="28"/>
          <w:b w:val="1"/>
          <w:bCs w:val="1"/>
          <w:rtl/>
        </w:rPr>
        <w:t xml:space="preserve">عبد الله بن حمدان بن وهب أبو محمد الدينوري
</w:t>
      </w:r>
    </w:p>
    <w:p>
      <w:pPr/>
      <w:r>
        <w:rPr/>
        <w:t xml:space="preserve">عبد الله بن حمدان بن وهب أبو محمد الدينوري كان يعرف ويحفظ.</w:t>
      </w:r>
    </w:p>
    <w:p/>
    <w:p>
      <w:pPr/>
      <w:r>
        <w:rPr/>
        <w:t xml:space="preserve">سمعت عمر بن سهيل يعرف بابن كد والدينوري يرميه بالكذب ويصرح به.</w:t>
      </w:r>
    </w:p>
    <w:p/>
    <w:p>
      <w:pPr/>
      <w:r>
        <w:rPr/>
        <w:t xml:space="preserve">سمعت أحمد بن محمد بن سعيد يقول كتب الي بن وهب جزأين من غرائب الثوري فلم أعرف منها إلا حديثين وكان قد سواها عامتها على شيوخه الشاميين ويذكره عنهم عن الثوري ليخفي مكان تلك الأحاديث وكنت أتهمه بتلك الأحاديث أنه سواها على الشاميين، وعبد الله بن حمدان قد قبله قوم وصدقوه والله أعلم.</w:t>
      </w:r>
    </w:p>
    <w:p>
      <w:pPr>
        <w:jc w:val="start"/>
        <w:bidi/>
      </w:pPr>
      <w:r>
        <w:rPr>
          <w:sz w:val="24"/>
          <w:szCs w:val="24"/>
          <w:b w:val="1"/>
          <w:bCs w:val="1"/>
          <w:rtl/>
        </w:rPr>
        <w:t xml:space="preserve">
الكامل في ضعفاء الرجال،(دار الكتب العلمية - بيروت،1997،ط 5،ج 5،ص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حمدان بن وهب الدينورى
</w:t>
      </w:r>
    </w:p>
    <w:p>
      <w:pPr/>
      <w:r>
        <w:rPr/>
        <w:t xml:space="preserve">عبد الله بن حمدان بن وهب الدينورى. أبو محمد.</w:t>
      </w:r>
    </w:p>
    <w:p/>
    <w:p>
      <w:pPr/>
      <w:r>
        <w:rPr/>
        <w:t xml:space="preserve">متهم.</w:t>
      </w:r>
    </w:p>
    <w:p/>
    <w:p>
      <w:pPr/>
      <w:r>
        <w:rPr/>
        <w:t xml:space="preserve">وسيأتى.</w:t>
      </w:r>
    </w:p>
    <w:p>
      <w:pPr>
        <w:jc w:val="start"/>
        <w:bidi/>
      </w:pPr>
      <w:r>
        <w:rPr>
          <w:sz w:val="24"/>
          <w:szCs w:val="24"/>
          <w:b w:val="1"/>
          <w:bCs w:val="1"/>
          <w:rtl/>
        </w:rPr>
        <w:t xml:space="preserve">
ميزان الاعتدال في نقد الرجال،(دار المعرفة للطباعة والنشر، بيروت - لبنان،1963،ط 1،ج 2،ص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حمدان بن وهب أبو محمد الدينوري
</w:t>
      </w:r>
    </w:p>
    <w:p>
      <w:pPr/>
      <w:r>
        <w:rPr/>
        <w:t xml:space="preserve">عبد الله بن حمدان بن وهب أبو محمد الدينوري </w:t>
      </w:r>
    </w:p>
    <w:p/>
    <w:p>
      <w:pPr/>
      <w:r>
        <w:rPr/>
        <w:t xml:space="preserve">قال ابن عدي سمعت عمر بن سهل يرميه بالكذب وطعن فيه ابن عقدة وقبله قوم صدقوه وقال الدارقطني حدثونا عنه وهو متروك</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حمدان بن وهب الدينوري
</w:t>
      </w:r>
    </w:p>
    <w:p>
      <w:pPr/>
      <w:r>
        <w:rPr/>
        <w:t xml:space="preserve">عبد الله بن حمدان بن وهب الدينوري </w:t>
      </w:r>
    </w:p>
    <w:p/>
    <w:p>
      <w:pPr/>
      <w:r>
        <w:rPr/>
        <w:t xml:space="preserve">حدثونا عنه.</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2026-07-28T17:45:22+03:00</dcterms:created>
  <dcterms:modified xsi:type="dcterms:W3CDTF">2026-07-28T17:45:22+03:00</dcterms:modified>
</cp:coreProperties>
</file>

<file path=docProps/custom.xml><?xml version="1.0" encoding="utf-8"?>
<Properties xmlns="http://schemas.openxmlformats.org/officeDocument/2006/custom-properties" xmlns:vt="http://schemas.openxmlformats.org/officeDocument/2006/docPropsVTypes"/>
</file>