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الخالدي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الخالدي
</w:t>
      </w:r>
    </w:p>
    <w:p>
      <w:pPr/>
      <w:r>
        <w:rPr/>
        <w:t xml:space="preserve">الخالدي  أحمد بن محمد بن داود الخالدي اليمني: فاضل. من كتبه (إيضاح الغامض من علم الفرائض) و (الجوهر الشفاف) في المنطق.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2026-09-19T19:14:07+03:00</dcterms:created>
  <dcterms:modified xsi:type="dcterms:W3CDTF">2026-09-19T19:14:07+03:00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