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معصوم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معصوم
</w:t>
      </w:r>
    </w:p>
    <w:p>
      <w:pPr/>
      <w:r>
        <w:rPr/>
        <w:t xml:space="preserve">محمد بن معصوم  محمد بن (ميرزا) معصوم الرضوي: فقيه إمامي، من أهل المشهد الرضوي. له (مصابيح الفقه) و (رجال الحديث) ورسائل وحواش. توفي قم (بالعراق).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2026-10-07T08:08:28+03:00</dcterms:created>
  <dcterms:modified xsi:type="dcterms:W3CDTF">2026-10-07T08:08:28+03:00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