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معروف
</w:t>
      </w:r>
    </w:p>
    <w:p>
      <w:pPr/>
      <w:r>
        <w:rPr/>
        <w:t xml:space="preserve">ابن معروف  محمد بن معروف الاسدي الرصاد (او الراصد) تقي الدين: فلكي، عالم بالحساب. منالقضاة. ولد بدمشق، وولي القضاء بنابلس، وتوفي باستامبول. له كتب، منها (الدر النظيم في تسهيل التقويم -خ) ذكر فيه انه استخرج زيجا مختصرا من زيج (ألوغ بك) وجعله مذخلا في استخراج التقويم؛ و (ريحانة الروح في رسم الساعات على مستوى السطوح -خ) و (المصابيح المزهرة -خ) و (سدرة منتهى الافكار في ملكوت الفلك الدوار -خ) و (بغية الطلاب من علم الحساب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2026-10-07T08:06:19+03:00</dcterms:created>
  <dcterms:modified xsi:type="dcterms:W3CDTF">2026-10-07T08:06:19+03:00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