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الخلخالي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الخلخالي
</w:t>
      </w:r>
    </w:p>
    <w:p>
      <w:pPr/>
      <w:r>
        <w:rPr/>
        <w:t xml:space="preserve">الخلخالي  محمد بن مظفر الخطيبي الخلخالي، شمس الدين: عالم بالادب. من كتبه (شرح المصابيح) و (شرح المختصر) و (شرح المفتاح) و (شرح التلخيص).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2026-10-07T07:17:34+03:00</dcterms:created>
  <dcterms:modified xsi:type="dcterms:W3CDTF">2026-10-07T07:17:34+03:00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