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حاجي حسن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حاجي حسن زاده
</w:t>
      </w:r>
    </w:p>
    <w:p>
      <w:pPr/>
      <w:r>
        <w:rPr/>
        <w:t xml:space="preserve">حاجي حسن زاده  محمد بن مصطفى ابن الحاج حسن، وعرف بحاجي حسن زاده: فقيه حنفي. عارف بالتفسير. من مستعربي الترك. درس في عدة مدارس ببروسة واستانبول. وولي القضاء في عهد السلطان (محمد خان) وبنه (بايزيد) له (حاشي على تفسير سورة الانعام) للبيضاوي، و (محاكمة بين الواني والصدر الشيرازي) و (ميزان التصريف) في الصرف.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2026-10-07T07:18:03+03:00</dcterms:created>
  <dcterms:modified xsi:type="dcterms:W3CDTF">2026-10-07T07:18:03+03:00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