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البربير
</w:t>
      </w:r>
    </w:p>
    <w:p>
      <w:pPr/>
      <w:r>
        <w:rPr/>
        <w:t xml:space="preserve">البربير  محمد مصباح بن محمد بن أحمد البربير: متأدب، من أهل بيروت. نظم الشعر صبيا. وتوفي في الحادي والعشرين من عمره. وجمعت منظوماته في ديوان (البدر المنير في نظم مصباح لبربير -ط).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2026-10-07T06:23:33+03:00</dcterms:created>
  <dcterms:modified xsi:type="dcterms:W3CDTF">2026-10-07T06:23:33+03:00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