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مسلمة
</w:t>
      </w:r>
    </w:p>
    <w:p>
      <w:pPr>
        <w:jc w:val="start"/>
        <w:bidi/>
      </w:pPr>
      <w:r>
        <w:rPr>
          <w:rFonts w:ascii="arial" w:hAnsi="arial" w:eastAsia="arial" w:cs="arial"/>
          <w:sz w:val="28"/>
          <w:szCs w:val="28"/>
          <w:b w:val="1"/>
          <w:bCs w:val="1"/>
          <w:rtl/>
        </w:rPr>
        <w:t xml:space="preserve">محمد بن مسلمة
</w:t>
      </w:r>
    </w:p>
    <w:p>
      <w:pPr/>
      <w:r>
        <w:rPr/>
        <w:t xml:space="preserve">محمد بن مسلمة  محمد بن مسلمة الاوسي الانصاري الحارثي، ابو عبد الرحمن: صحابي، من الامراء، من أهل المدينة. شهد بدرا وما بعدها الا غزوة تبوك. واستخلفه النبي صلى الله عليه وسلم على المديينة في بعض غزواته. وولاه عمر على صدقات جهينة. واعتز الفتنة في ايام علي فلم يشهد الجمل ولا صفي. وكان عند عمر معدا لكشف أمور الولاة في البلاد. مات بالمدينة. </w:t>
      </w:r>
    </w:p>
    <w:p>
      <w:pPr>
        <w:jc w:val="start"/>
        <w:bidi/>
      </w:pPr>
      <w:r>
        <w:rPr>
          <w:sz w:val="24"/>
          <w:szCs w:val="24"/>
          <w:b w:val="1"/>
          <w:bCs w:val="1"/>
          <w:rtl/>
        </w:rPr>
        <w:t xml:space="preserve">
الأعلام،(دار العلم للملايين - بيروت،2002،ط 15،ج 7،ص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2026-07-27T22:55:02+03:00</dcterms:created>
  <dcterms:modified xsi:type="dcterms:W3CDTF">2026-07-27T22:55:02+03:00</dcterms:modified>
</cp:coreProperties>
</file>

<file path=docProps/custom.xml><?xml version="1.0" encoding="utf-8"?>
<Properties xmlns="http://schemas.openxmlformats.org/officeDocument/2006/custom-properties" xmlns:vt="http://schemas.openxmlformats.org/officeDocument/2006/docPropsVTypes"/>
</file>