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المرزوقي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المرزوقي
</w:t>
      </w:r>
    </w:p>
    <w:p>
      <w:pPr/>
      <w:r>
        <w:rPr/>
        <w:t xml:space="preserve">المرزوقي  محمد (زين العابدين) بن مدين ابن أبى العباس المرزوقى: من المعنيين بالتاريخ والتفسير. مالكى حسيني. له (نفائس الاكرام في فتوح بلد الله الحرام - خ) بخطه سنة 1038 في 25 ورقة، بسوهاج (208 تاريخ) و (تفسير سورة ألم نشرح - خ) في التيمورية، ألفه في ليلة واحدة، سنة 1060 و (رسالة في التجويد - خ) في التيمورية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2026-10-07T06:24:01+03:00</dcterms:created>
  <dcterms:modified xsi:type="dcterms:W3CDTF">2026-10-07T06:24:01+03:00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