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أرطاة بن المنذر يكنى أبا حاتم
</w:t>
      </w:r>
    </w:p>
    <w:p>
      <w:pPr>
        <w:jc w:val="start"/>
        <w:bidi/>
      </w:pPr>
      <w:r>
        <w:rPr>
          <w:rFonts w:ascii="arial" w:hAnsi="arial" w:eastAsia="arial" w:cs="arial"/>
          <w:sz w:val="28"/>
          <w:szCs w:val="28"/>
          <w:b w:val="1"/>
          <w:bCs w:val="1"/>
          <w:rtl/>
        </w:rPr>
        <w:t xml:space="preserve">أرطاة بن المنذر يكنى أبا حاتم
</w:t>
      </w:r>
    </w:p>
    <w:p>
      <w:pPr/>
      <w:r>
        <w:rPr/>
        <w:t xml:space="preserve">أرطاة بن المنذر يكنى أبا حاتم وهو بصري.</w:t>
      </w:r>
    </w:p>
    <w:p/>
    <w:p>
      <w:pPr/>
      <w:r>
        <w:rPr/>
        <w:t xml:space="preserve">حدثنا إسحاق بن إبراهيم بن يونس، حدثنا محمد بن صالح القرشي، حدثنا أرطاة بن المنذر أبو حاتم وحدثنا عبد الله بن محمد بن ناجية وإسحاق بن إبراهيم، قالا: حدثنا محمد بن صالح بن النطاح مولى بني هاشم، حدثنا أرطاة أبو حاتم، حدثنا ابن جريج، عن عطاء، عن ابن عباس، قال: قال رسول الله صلى الله عليه وسلم ما أحد أعظم عندي يدا من أبي بكر واساني بنفسه وماله وأنكحني ابنته.</w:t>
      </w:r>
    </w:p>
    <w:p/>
    <w:p>
      <w:pPr/>
      <w:r>
        <w:rPr/>
        <w:t xml:space="preserve">حدثنا إسحاق بن إبراهيم وصالح بن أحمد بن يونس، قالا: حدثنا محمد بن صالح بن مهران، حدثنا أرطاة أبو حاتم عن عبيد الله بن عمر عن نافع، عن ابن عمر، قال: قال رسول الله صلى الله عليه وسلم لولا أن أشق على أمتي لأمرتهم بالسواك عند كل صلاة</w:t>
      </w:r>
    </w:p>
    <w:p/>
    <w:p>
      <w:pPr/>
      <w:r>
        <w:rPr/>
        <w:t xml:space="preserve">قال الشيخ: الحديث الأول، عن ابن جريج يرويه أرطاة هذا والحديث الثاني عن عبيد الله عن نافع، عن ابن عمر خطأ إنما يرويه عبيد الله عن سعيد المقبري، عن أبي هريرة على إنه قد روى عن هشام بن حسان عن عبيد الله عن نافع، عن ابن عمر وهذا خطأ أيضا وهذا الطريق كان أسهل عليه إذا قال عبيد الله عن نافع، عن ابن عمر لأنه طريق واضح وبهذا الإسناد أحاديث كثيرة من أن يقول عبيد الله عن سعيد المقبري، عن أبي هريرة ولأرطاة أحاديث كثيرة غير ما ذكرته في بعضها خطأ وغلط.</w:t>
      </w:r>
    </w:p>
    <w:p/>
    <w:p>
      <w:pPr/>
      <w:r>
        <w:rPr/>
        <w:t xml:space="preserve">وهذا الحديث عن عبيد الله قد رواه غيره عن عبيد الله وحديث بن جريج لا يعرف إلا عن أرطاة، عن ابن جريج.</w:t>
      </w:r>
    </w:p>
    <w:p>
      <w:pPr>
        <w:jc w:val="start"/>
        <w:bidi/>
      </w:pPr>
      <w:r>
        <w:rPr>
          <w:sz w:val="24"/>
          <w:szCs w:val="24"/>
          <w:b w:val="1"/>
          <w:bCs w:val="1"/>
          <w:rtl/>
        </w:rPr>
        <w:t xml:space="preserve">
الكامل في ضعفاء الرجال،(دار الكتب العلمية - بيروت،1997،ط 5،ج 2،ص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أرطاة بن / المنذر
</w:t>
      </w:r>
    </w:p>
    <w:p>
      <w:pPr/>
      <w:r>
        <w:rPr/>
        <w:t xml:space="preserve">أرطاة بن / المنذر. عن ابن جريج.</w:t>
      </w:r>
    </w:p>
    <w:p/>
    <w:p>
      <w:pPr/>
      <w:r>
        <w:rPr/>
        <w:t xml:space="preserve">بصرى، بكنى أبا حاتم.</w:t>
      </w:r>
    </w:p>
    <w:p/>
    <w:p>
      <w:pPr/>
      <w:r>
        <w:rPr/>
        <w:t xml:space="preserve">قال محمد بن صالح بن النطاح: حدثنا أرطاة بن المنذر، حدثنا ابن جريج، عن عطاء، عن ابن عباس - مرفوعا: قال: ما أحد أعظم عندي يدا من أبي بكر، واسانى بنفسه وماله، وأنكحى ابنته.</w:t>
      </w:r>
    </w:p>
    <w:p/>
    <w:p>
      <w:pPr/>
      <w:r>
        <w:rPr/>
        <w:t xml:space="preserve">قال ابن عدى ولا رطاة غير هذا، وبعضها خطأ وغلط.</w:t>
      </w:r>
    </w:p>
    <w:p/>
    <w:p>
      <w:pPr/>
      <w:r>
        <w:rPr/>
        <w:t xml:space="preserve">قلت: أما أرطاة بن / المنذر المشهور فتابعي حمصي، أدرك ثوبان، وسمع من مجاهد والكبار.</w:t>
      </w:r>
    </w:p>
    <w:p/>
    <w:p>
      <w:pPr/>
      <w:r>
        <w:rPr/>
        <w:t xml:space="preserve">وعنه ابن المبارك، ولحقه أبو اليمان، وهو ثقة فقيه زاهد عابد كبير.</w:t>
      </w:r>
    </w:p>
    <w:p>
      <w:pPr>
        <w:jc w:val="start"/>
        <w:bidi/>
      </w:pPr>
      <w:r>
        <w:rPr>
          <w:sz w:val="24"/>
          <w:szCs w:val="24"/>
          <w:b w:val="1"/>
          <w:bCs w:val="1"/>
          <w:rtl/>
        </w:rPr>
        <w:t xml:space="preserve">
ميزان الاعتدال في نقد الرجال،(دار المعرفة للطباعة والنشر، بيروت - لبنان،1963،ط 1،ج 1،ص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2026-07-29T00:33:02+03:00</dcterms:created>
  <dcterms:modified xsi:type="dcterms:W3CDTF">2026-07-29T00:33:02+03:00</dcterms:modified>
</cp:coreProperties>
</file>

<file path=docProps/custom.xml><?xml version="1.0" encoding="utf-8"?>
<Properties xmlns="http://schemas.openxmlformats.org/officeDocument/2006/custom-properties" xmlns:vt="http://schemas.openxmlformats.org/officeDocument/2006/docPropsVTypes"/>
</file>