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عبد الله الملاح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عبد الله الملاح بصري
</w:t>
      </w:r>
    </w:p>
    <w:p>
      <w:pPr/>
      <w:r>
        <w:rPr/>
        <w:t xml:space="preserve">أيوب بن عبد الله الملاح بصري حدثنا عبد الله بن عمران الحراني، حدثنا عبد الرحمن بن يحيى الحراني، حدثنا محمد بن سليمان، حدثنا أيوب بن عبد الله الملاح بصري، قال: سمعت الحسن وسئل عن الوضوء فتوضأ ثلاثا ثلاثا وخلل لحيته ومسح على عمامته وقال، حدثني أنس بن مالك أن هذا وضوء رسول الله صلى الله عليه وسلم.</w:t>
      </w:r>
    </w:p>
    <w:p/>
    <w:p>
      <w:pPr/>
      <w:r>
        <w:rPr/>
        <w:t xml:space="preserve">قال الشيخ: وأيوب بن عبد الله هذا لم أجد له من الحديث غير هذا الحديث الواحد، وهو من هذا الطريق، لا يتابع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2،ص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عبد الله الملاح
</w:t>
      </w:r>
    </w:p>
    <w:p>
      <w:pPr/>
      <w:r>
        <w:rPr/>
        <w:t xml:space="preserve">أيوب بن عبد الله الملاح. عن الحسن.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عبد الله الملاح
</w:t>
      </w:r>
    </w:p>
    <w:p>
      <w:pPr/>
      <w:r>
        <w:rPr/>
        <w:t xml:space="preserve">أيوب بن عبد الله الملاح: عن الحسن،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2026-07-28T12:55:09+03:00</dcterms:created>
  <dcterms:modified xsi:type="dcterms:W3CDTF">2026-07-28T12:55:09+03:00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