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يوسف
</w:t>
      </w:r>
    </w:p>
    <w:p>
      <w:pPr>
        <w:jc w:val="start"/>
        <w:bidi/>
      </w:pPr>
      <w:r>
        <w:rPr>
          <w:rFonts w:ascii="arial" w:hAnsi="arial" w:eastAsia="arial" w:cs="arial"/>
          <w:sz w:val="28"/>
          <w:szCs w:val="28"/>
          <w:b w:val="1"/>
          <w:bCs w:val="1"/>
          <w:rtl/>
        </w:rPr>
        <w:t xml:space="preserve">يوسف بن يوسف
</w:t>
      </w:r>
    </w:p>
    <w:p>
      <w:pPr/>
      <w:r>
        <w:rPr/>
        <w:t xml:space="preserve">يوسف بن يوسف ابن إسرائيل بن يوسف بن أبي الحسن الفقيه الفاضل بدر الدين ابن الشيخ المقرئ جمال الدين الصالحي الحنفي.</w:t>
      </w:r>
    </w:p>
    <w:p/>
    <w:p>
      <w:pPr/>
      <w:r>
        <w:rPr/>
        <w:t xml:space="preserve">كان فقيها مشتغلا بالفقه والأصول، حسن المناظرة، باشر إعادة المدرسة الظاهرية وغيرها.</w:t>
      </w:r>
    </w:p>
    <w:p/>
    <w:p>
      <w:pPr/>
      <w:r>
        <w:rPr/>
        <w:t xml:space="preserve">وتوفي - رحمه الله تعالى - سادس عشر شهر ربيع الآخر سنة خمس وعشرين وسبع مئة، وله من العمر سبع وثلاثون سنة، ورثاه العماد القطان بقصيدة.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يوسف بن إسرائيل بن يوسف بن أبي الحسن
</w:t>
      </w:r>
    </w:p>
    <w:p>
      <w:pPr/>
      <w:r>
        <w:rPr/>
        <w:t xml:space="preserve">يوسف بن يوسف بن إسرائيل بن يوسف بن أبي الحسن يوسف بن يوسف بن إسرائيل بن يوسف بن أبي الحسن الصالحي الحنفي بدر الدين بن جمال الدين اشتغل كثيرا وناظر وباشر الإعادة بالظاهرية ومات في ربيع الآخر سنة 725 ولم يكمل الأربعين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2026-07-28T18:27:14+03:00</dcterms:created>
  <dcterms:modified xsi:type="dcterms:W3CDTF">2026-07-28T18:27:14+03:00</dcterms:modified>
</cp:coreProperties>
</file>

<file path=docProps/custom.xml><?xml version="1.0" encoding="utf-8"?>
<Properties xmlns="http://schemas.openxmlformats.org/officeDocument/2006/custom-properties" xmlns:vt="http://schemas.openxmlformats.org/officeDocument/2006/docPropsVTypes"/>
</file>