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المسفيوي
</w:t>
      </w:r>
    </w:p>
    <w:p>
      <w:pPr/>
      <w:r>
        <w:rPr/>
        <w:t xml:space="preserve">المسفيوي  محمد بن محمد بن عبد الله المسفيوي المراكشي الفتحي: فاضل مغربي. له كتاب في سيرة والده سماه (إظهار المحامد - خ) و (تعطير الانفاس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2026-10-07T04:16:26+03:00</dcterms:created>
  <dcterms:modified xsi:type="dcterms:W3CDTF">2026-10-07T04:16:26+03:00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