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السرغيني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السرغيني
</w:t>
      </w:r>
    </w:p>
    <w:p>
      <w:pPr/>
      <w:r>
        <w:rPr/>
        <w:t xml:space="preserve">السرغيني  محمد بن محمد بن المعطي السرغينى: فاضل مغربي من المتصوفة. توفى بمراكش. له كتب، منها (حل الطلاسم في شرح صلاة القاسم - ط) و (روض الجنان) في مناقب شيخه محمد بن عبد الكبير الكتاني، و (المنحة العطوفية في جوار الرقص للصوفية).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2026-10-07T03:24:10+03:00</dcterms:created>
  <dcterms:modified xsi:type="dcterms:W3CDTF">2026-10-07T03:24:10+03:00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