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الرايس
</w:t>
      </w:r>
    </w:p>
    <w:p>
      <w:pPr>
        <w:jc w:val="start"/>
        <w:bidi/>
      </w:pPr>
      <w:r>
        <w:rPr>
          <w:rFonts w:ascii="arial" w:hAnsi="arial" w:eastAsia="arial" w:cs="arial"/>
          <w:sz w:val="28"/>
          <w:szCs w:val="28"/>
          <w:b w:val="1"/>
          <w:bCs w:val="1"/>
          <w:rtl/>
        </w:rPr>
        <w:t xml:space="preserve">الرايس
</w:t>
      </w:r>
    </w:p>
    <w:p>
      <w:pPr/>
      <w:r>
        <w:rPr/>
        <w:t xml:space="preserve">الرايس  محمد بن محمد الرايس: أديب مغربي كانت له صلة بمثر من أهل طنجة يدعى محمدا العمرانى الخمال الحسني، وسافر هذا إلى فاس (سنة 1300 ه) فصنف له صاحب الترجمة رحلة سماها (الرحلة المرصعة ببديع المآل - خ) نحو أربعة كراريس، في الخزانة الكتانية بفاس. </w:t>
      </w:r>
    </w:p>
    <w:p>
      <w:pPr>
        <w:jc w:val="start"/>
        <w:bidi/>
      </w:pPr>
      <w:r>
        <w:rPr>
          <w:sz w:val="24"/>
          <w:szCs w:val="24"/>
          <w:b w:val="1"/>
          <w:bCs w:val="1"/>
          <w:rtl/>
        </w:rPr>
        <w:t xml:space="preserve">
الأعلام،(دار العلم للملايين - بيروت،2002،ط 15،ج 7،ص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2026-10-07T03:22:59+03:00</dcterms:created>
  <dcterms:modified xsi:type="dcterms:W3CDTF">2026-10-07T03:22:59+03:00</dcterms:modified>
</cp:coreProperties>
</file>

<file path=docProps/custom.xml><?xml version="1.0" encoding="utf-8"?>
<Properties xmlns="http://schemas.openxmlformats.org/officeDocument/2006/custom-properties" xmlns:vt="http://schemas.openxmlformats.org/officeDocument/2006/docPropsVTypes"/>
</file>