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الشفشاوني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الشفشاوني
</w:t>
      </w:r>
    </w:p>
    <w:p>
      <w:pPr/>
      <w:r>
        <w:rPr/>
        <w:t xml:space="preserve">الشفشاوني  محمد بن محمد بن منصور، أبو عبد الله الشفشاونى: فقيه مالكى، من العلماء بالبلاغة. أصله من شفشاون (ويقال لها: شاون) نشأ واستقر ومات بفاس. له حواش مفيدة، منها (حاشية على مختصر السعد على تلخيص المفتاح - خ) في خزانة الرباط (1659 د) و (حاشية على المحلي) و (حاشية على الخرشي) لم تكمل.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2026-10-07T02:28:23+03:00</dcterms:created>
  <dcterms:modified xsi:type="dcterms:W3CDTF">2026-10-07T02:28:23+03:00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