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البسيوني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البسيوني
</w:t>
      </w:r>
    </w:p>
    <w:p>
      <w:pPr/>
      <w:r>
        <w:rPr/>
        <w:t xml:space="preserve">البسيوني  محمد بن محمد البسيونى: فرضي شافعي مصرى. أصله من بسيون وإقامته في رشيد. له (حاشية على شرح الشنشورى للرحبية - خ) فرائض.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2026-10-07T01:18:56+03:00</dcterms:created>
  <dcterms:modified xsi:type="dcterms:W3CDTF">2026-10-07T01:18:56+03:00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