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إسماعيل بن عيسى
</w:t>
      </w:r>
    </w:p>
    <w:p>
      <w:pPr>
        <w:jc w:val="start"/>
        <w:bidi/>
      </w:pPr>
      <w:r>
        <w:rPr>
          <w:rFonts w:ascii="arial" w:hAnsi="arial" w:eastAsia="arial" w:cs="arial"/>
          <w:sz w:val="28"/>
          <w:szCs w:val="28"/>
          <w:b w:val="1"/>
          <w:bCs w:val="1"/>
          <w:rtl/>
        </w:rPr>
        <w:t xml:space="preserve">عيسى بن إسماعيل بن عيسى
</w:t>
      </w:r>
    </w:p>
    <w:p>
      <w:pPr/>
      <w:r>
        <w:rPr/>
        <w:t xml:space="preserve">عيسى بن إسماعيل بن عيسى ابن محمد بن حماد بن صالح، الشيخ الفقيه الفاضل عماد الدين أبو محمد الجهني الهيتي الصالحي.</w:t>
      </w:r>
    </w:p>
    <w:p/>
    <w:p>
      <w:pPr/>
      <w:r>
        <w:rPr/>
        <w:t xml:space="preserve">كان من أصحاب الشيخ تاج الدين، مواظبا على قراءة القرآن، ويكرر على كتاب التعجيز في الفقه، وحفظ أولا كتاب التنبيه، ثم سافر إلى الموصل وإلى الروم، وخالط الفقراء وسمع من ابن أبي اليسر في صحيح البخاري، وسمع كتاب الترمذي على ابن علان، وسمع ثلاثيات المسند على ابن شيبان، و له إجازة من نقيب الأشراف بهاء الدين، والعماد عبد الحميد بن عبد الهادي، ومكي بن عبد الرزاق القدسي، وابن عبد الدائم، والنجيب عبد اللطيف. </w:t>
      </w:r>
    </w:p>
    <w:p/>
    <w:p>
      <w:pPr/>
      <w:r>
        <w:rPr/>
        <w:t xml:space="preserve">وتوفي في تاسع عشر ذي الحجة سنة ثلاث وثلاثين وسبع مئة.</w:t>
      </w:r>
    </w:p>
    <w:p/>
    <w:p>
      <w:pPr/>
      <w:r>
        <w:rPr/>
        <w:t xml:space="preserve">ومولده تاسع عشر ذي القعدة سنة خمس وأربعين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709)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إسماعيل بن عيسى بن محمد
</w:t>
      </w:r>
    </w:p>
    <w:p>
      <w:pPr/>
      <w:r>
        <w:rPr/>
        <w:t xml:space="preserve">عيسى بن إسماعيل بن عيسى بن محمد عيسى بن إسماعيل بن عيسى بن محمد بن عماد بن صالح الهيثمي عماد الدين الجهني الصالحي ولد في ذي القعدة سنة 645 وسمع من مكي ابن عبد الرزاق وعبد الحميد بن عبد الهادي وابن عبد الدائم والنجيب وأحمد بن شيبان والمسلم بن علان وغيرهم وحفظ التنبيه ثم كرر على التعجيز وسافر إلى الموصل والروم وخالط الفقراء ولازم الشيخ تاج الدين ابن الفركاح ومات في ذي الحجة سنة 733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2026-07-29T02:46:55+03:00</dcterms:created>
  <dcterms:modified xsi:type="dcterms:W3CDTF">2026-07-29T02:46:55+03:00</dcterms:modified>
</cp:coreProperties>
</file>

<file path=docProps/custom.xml><?xml version="1.0" encoding="utf-8"?>
<Properties xmlns="http://schemas.openxmlformats.org/officeDocument/2006/custom-properties" xmlns:vt="http://schemas.openxmlformats.org/officeDocument/2006/docPropsVTypes"/>
</file>