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البكري
</w:t>
      </w:r>
    </w:p>
    <w:p>
      <w:pPr/>
      <w:r>
        <w:rPr/>
        <w:t xml:space="preserve">زين الدين البكري  محمد (زين الدين) بن محمد (ابي السرور) البكري الصديقي المصري: مؤرخ. من أهل اقاهرة. وبها وفاته. من كتبه (المنح الرمانية في الدولة العثمانية -خ) و (فيض المنان بذكر دولة آل عثمان -خ) وصل فيه إلى ولاية مصطفى باشا بمصر، سنة 1027هـ.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2026-10-07T01:21:03+03:00</dcterms:created>
  <dcterms:modified xsi:type="dcterms:W3CDTF">2026-10-07T01:21:03+03:00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