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ممدود
</w:t>
      </w:r>
    </w:p>
    <w:p>
      <w:pPr>
        <w:jc w:val="start"/>
        <w:bidi/>
      </w:pPr>
      <w:r>
        <w:rPr>
          <w:rFonts w:ascii="arial" w:hAnsi="arial" w:eastAsia="arial" w:cs="arial"/>
          <w:sz w:val="28"/>
          <w:szCs w:val="28"/>
          <w:b w:val="1"/>
          <w:bCs w:val="1"/>
          <w:rtl/>
        </w:rPr>
        <w:t xml:space="preserve">علي بن محمد بن ممدود
</w:t>
      </w:r>
    </w:p>
    <w:p>
      <w:pPr/>
      <w:r>
        <w:rPr/>
        <w:t xml:space="preserve">علي بن محمد بن ممدود ابن جامع بن عيسى الشيخ الصالح المسند المعمر شمس الدين أبو الحسن بن الإمام المحدث العدل، محب الدين بالندنيجي البغدادي الصوفي.</w:t>
      </w:r>
    </w:p>
    <w:p/>
    <w:p>
      <w:pPr/>
      <w:r>
        <w:rPr/>
        <w:t xml:space="preserve">كان بخانقاه الشميساطي بدمشق، كان والده من المحدثين العدول، سمعه صحيح مسلم على أحمد البادسني عن المؤيد الطوسي، وأسمعه جامع الترمذي على العفيف بن الهني، وحدث بالكتابين غير مرة، وله إجازة من النشتبري، ومحمد بن علي بن السباك، وإبراهيم الزعبي، ومحمد بن الحصري، وعبد الله بن عمر بن أبي السعادات البندنيجي، وعلي بن عبد اللطيف بن الخيمي، وهؤلاء الستة من أصحاب ابن شاتيل، وأجاز له إلياس الحجبي من أصحاب خطيب الموصل. وأجاز له جماعة من بغداد، وذكر أن عمره في الواقعة اثنتا عشرة سنة، وكان ببغداد بواب الحجر، والحجر هي دار الوكالة، وقدم الشام، وأقام بالقدس ودمشق نحو سبع عشرة سنة. </w:t>
      </w:r>
    </w:p>
    <w:p/>
    <w:p>
      <w:pPr/>
      <w:r>
        <w:rPr/>
        <w:t xml:space="preserve">وكان طويلا له مهابة، وعلى ذهنه من أخبار بغداد والواقعة شيء كثير، وكان سماع لجامع الترمذي سنة تسع وأربعين وست مئة، وسماعيه لصحيح مسلم سنة خمسين وست مئة، كلاهما بدار الخلافة ببغداد.</w:t>
      </w:r>
    </w:p>
    <w:p/>
    <w:p>
      <w:pPr/>
      <w:r>
        <w:rPr/>
        <w:t xml:space="preserve">وتوفي رحمه الله تعالى في ليلة الأحد سابع المحرم سنة ست وثلاثين وسبع مئة، ودفن بمقابر الصوفية بدمشق، وله ثلاث وتسعون سنة.</w:t>
      </w:r>
    </w:p>
    <w:p/>
    <w:p>
      <w:pPr/>
      <w:r>
        <w:rPr/>
        <w:t xml:space="preserve">وكان قد سمع مسند ابن راهوية من العز أحمد بن يوسف الأكاف بإجازته من ابن الخير بن الطالقاني، وقيل: سمع من ابن الخير. سمعت عليه صحيح مسلم بكماله بدار الحديث الأشرفية بقراءة المحدث ناصر الدين محمد بن طغريل بحضور جماعة من الأشياخ، منهم شيخنا المزي وغيره. أجاز لي بخطه، وكان سماع صحيح مسلم في مدة آخرها سادس عشر شهر رجب سنة خمس وثلاثين وسبع مئة. وكان يجلس للإسماع والقارورة مشدودة على وسطه للبول، لأنه كان ضعفت قوته الماسكة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ممدود بن جامع
</w:t>
      </w:r>
    </w:p>
    <w:p>
      <w:pPr/>
      <w:r>
        <w:rPr/>
        <w:t xml:space="preserve">علي بن محمد بن ممدود بن جامع علي بن محمد بن ممدود بن جامع بن عيسى البندنيجي أبو الحسن ابن المحدث محب الدين ولد سنة 43 وسمع على العز أحمد بن يوسف الأكاف مسند إسحاق بن راهويه وعلى أحمد بن عمر الباذبيني صحيح مسلم في سنة 650 أنا المؤيد وعلى العفيف أبي منصور محمد بن المنى ابن علي بن عبد الصمد جامع الترمذي في سنة 49 أنا الكروخي وأجاز له النشتبري ومحمد بن علي بن السباك وابن الحصري وعلي بن عبد اللطيف الخيمي وآخرون من الموصل وبغداد وكان يقول إنه سمع عدة كتب وأجزاء كانت له إثبات عدمت في كائنة بغداد وكان على ذهنه أشياء كثيرة من أخبار الوقعة ببغداد وغيرها وأقام مدة بوابا بدار الوكالة ببغداد وسمع على علي بن محمد بن محمد بن وضاح جزءا صنفه في مدح العلماء وذم الإباحية بقراءة الحافظ عبد الرحيم بن محمد بن الزجاج سنة 62 وأجاز له بإفادة ابن الزجاج المذكور زينب بنت نصر بن عبد الرزاق وتدعى أمة الإله وعبد الرزاق بن أسعد بن مكي بن ورخز ومحمد بن علي بن شجاع وعبد الصمد بن أحمد بن أبي الجيش وإبراهيم بن محمد بن صالح الدقاق وآخرون في سنة 660 - قال الذهبي كان يتعاسر على الطلبة ويطلب على الرواية قال وسألته كيف نجوت من التتار فقال كنت صغيرا فتركت وكان تام الشكل أبيض اللحية ظهر سماعه من محمد بن المنى بعد موته وقيل إنه سمع من ابن أبي الخير ايضا ومن عبد الله بن علي بن ثابت النعال وقدم دمشق فحدث بالكثير وكان يجلس للسماع والقارورة مشدودة على وسطه لضعف قوته الماسكة ومات في المحرم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ممدود بن جامع بن عيسى البندنيجي الصوفي، الشيخ شمس الدين أبو الحسن نزيل دمشق
</w:t>
      </w:r>
    </w:p>
    <w:p>
      <w:pPr/>
      <w:r>
        <w:rPr/>
        <w:t xml:space="preserve">علي بن محمد بن ممدود بن جامع بن عيسى البندنيجي الصوفي، الشيخ شمس الدين أبو الحسن نزيل دمشق. شيخ صوفي بالخانقاه الشميساطية، وله في هذه البلاد نحو عشر سنين، وقبل ذلك كان ببغداد بواب الحجر، والحجر هي دار الوكالة. وكان والده من طلبة الحديث والعلم، أسمعه كثيرا واستجاز له.</w:t>
      </w:r>
    </w:p>
    <w:p/>
    <w:p>
      <w:pPr/>
      <w:r>
        <w:rPr/>
        <w:t xml:space="preserve">سمع من أحمد الباذبيني، ومحمد بن علي بن عبد الصمد البغدادي ابن الهني، وابن وضاح، وظهر سماعه ’’لصحيح مسلم’’ وحدث به عن الباذبيني، و ’’بجامع الترمذي’’. وأجازه النشتبري، ومحمد بن علي ابن السباك، وإبراهيم الزعبي، ومحمد ابن الحصري، وعبد الله بن عمر بن أبي السعادات البندنيجي، وعلي بن عبد اللطيف ابن الخيمي، وإلياس الحجتي، وعرفه طلبة الحديث بدمشق في ثاني عشر ربيع الآخر سنة ثمان وعشرين وسبع مئة.</w:t>
      </w:r>
    </w:p>
    <w:p/>
    <w:p>
      <w:pPr/>
      <w:r>
        <w:rPr/>
        <w:t xml:space="preserve">مولده ببغداد في سنة أربع وأربعين وست مئة، وتوفي بدمشق ليلة الأحد سابع محرم سنة ست وثلاثين وسبع مئة، وصلي عليه من الغد بجامعها، ودفن بمقبرة الصوفية، رحمه الله تعالى.</w:t>
      </w:r>
    </w:p>
    <w:p/>
    <w:p>
      <w:pPr/>
      <w:r>
        <w:rPr/>
        <w:t xml:space="preserve">أجاز لنا في سنة ثمان وعشرين وسبع مئة.</w:t>
      </w:r>
    </w:p>
    <w:p/>
    <w:p>
      <w:pPr/>
      <w:r>
        <w:rPr/>
        <w:t xml:space="preserve">أخبرنا الشيخ الجليل المسند شمس الدين أبو الحسن علي بن محمد بن ممدود الصوفي إجازة وأبو عبد الله محمد بن أحمد بن إبراهيم ابن القماح الحاكم قراءة عليه وأنا أسمع، قال الأول: أخبرنا أبو العباس أحمد بن عمر بن عبد الكريم بن عبد العزيز الباذبيني المقرئ قراءة عليه وأنا أسمع في سنة خمسين وست مئة ببغداد، قال: أخبرنا أبو الحسن المؤيد بن محمد بن علي الطوسي، وقال الثاني ابن القماح: أخبرنا أبو إسحاق إبراهيم بن عمر بن مضر بن فارس الواسطي قراءة عليه وأنا أسمع، قال: أخبرنا أبو الفتح منصور بن عبد المنعم بن عبد الله بن محمد ابن الفضل الفراوي، قالا: أخبرنا أبو عبد الله محمد بن الفضل الفراوي قال: أخبرنا أبو الحسين عبد الغافر بن محمد الفارسي، قال: أخبرنا أبو أحمد محمد بن عيسى الجلودي، قال: أخبرنا أبو إسحاق الفقيه، قال: حدثنا الإمام أبو الحسين مسلم بن الحجاج القشيري، قال: وحدثني أحمد بن حنبل، قال: حدثنا معتمر بن سليمان، عن كهمس، عن ابن بريدة، عن أبيه رضي الله عنه: أنه غزا مع رسول الله صلى الله عليه وسلم ست عشرة غزوة.</w:t>
      </w:r>
    </w:p>
    <w:p/>
    <w:p>
      <w:pPr/>
      <w:r>
        <w:rPr/>
        <w:t xml:space="preserve">أخرجه البخاري عن أحمد بن الحسن، عن أحمد بن حنبل، فوقع لنا بدلا عاليا.</w:t>
      </w:r>
    </w:p>
    <w:p/>
    <w:p>
      <w:pPr/>
      <w:r>
        <w:rPr/>
        <w:t xml:space="preserve">وابن بريدة اسمه عبد الله.</w:t>
      </w:r>
    </w:p>
    <w:p/>
    <w:p>
      <w:pPr/>
      <w:r>
        <w:rPr/>
        <w:t xml:space="preserve">وبه إلى مسلم، قال: حدثنا عبد الله بن مسلمة بن قعنب، قال: حدثنا عيسى بن حفص بن عاصم بن عمر بن الخطاب، عن أبيه، قال: صحبت ابن عمر رضي الله عنهما في طريق مكة، قال: فصلى لنا الظهر ركعتين، ثم أقبل وأقبلنا معه حتى جاء رحله، ثم جلس وجلسنا معه، فحانت منه التفاتة نحو حيث صلى، فرأى ناسا قياما، فقال: ما يصنع هؤلاء؟ قلت: يسبحون، قال: لو كنت مسبحا أتممت صلاتي، يا ابن أخي إني صحبت رسول الله صلى الله عليه وسلم فلم يزد على ركعتين حتى قبضه الله عز وجل، وصحبت أبا بكر فلم يزد على ركعتين حتى قبضه الله عز وجل، وصحبت عمر فلم يزد على ركعتين حتى قبضه الله عز وجل، ثم صحبت عثمان فلم يزد على ركعتين حتى قبضه الله، وقد قال الله </w:t>
      </w:r>
    </w:p>
    <w:p>
      <w:pPr/>
      <w:r>
        <w:rPr>
          <w:color w:val="0000ff"/>
        </w:rPr>
        <w:t xml:space="preserve">{لقد كان لكم في رسول الله أسوة حسنة}</w:t>
      </w:r>
    </w:p>
    <w:p>
      <w:pPr/>
      <w:r>
        <w:rPr/>
        <w:t xml:space="preserve">.</w:t>
      </w:r>
    </w:p>
    <w:p/>
    <w:p>
      <w:pPr/>
      <w:r>
        <w:rPr/>
        <w:t xml:space="preserve">أخرجه البخاري عن مسدد. وأخرجه النسائي عن نوح بن حبيب؛ كلاهما عن يحيى بن سعيد القطان. وأخرجه ابن ماجه عن أبي بكر بن خلاد، عن أبي عامر العقدي؛ كلاهما عن عيسى بن حفص بن عاصم، به، فوقع لنا عاليا.</w:t>
      </w:r>
    </w:p>
    <w:p/>
    <w:p>
      <w:pPr/>
      <w:r>
        <w:rPr/>
        <w:t xml:space="preserve">وأخبرنا الشيخ أبو الحسن علي بن محمد الصوفي في كتابه والحافظ أبو الحجاج يوسف بن عبد الرحمن الشافعي قراءة عليه وأنا أسمع، قال الأول: أخبرنا أبو منصور محمد بن علي بن عبد الصمد ابن الهني المقرئ، قراءة عليه وأنا أسمع ببغداد والحافظ ضياء الدين أبو محمد عبد الخالق بن الأنجب بن المعمر النشتبري إجازة، قال ابن الهني: أخبرنا الحافظ أبو محمد عبد العزيز بن محمود بن المبارك ابن الأخضر قراءة عليه، قال هو والنشتبري: أخبرنا أبو الفتح عبد الملك بن أبي القاسم بن أبي سهل الكروخي سماعا، وقال شيخنا أبو الحجاج: أخبرنا أبو الحسن علي بن أحمد بن عبد الواحد ابن البخاري وغيره، قالوا: أخبرنا أبو حفص عمر بن محمد بن معمر بن طبرزد المؤدب، قال: أخبرنا أبو الفتح الكروخي المذكور، قال: أخبرنا الشيوخ الثلاثة: أبو نصر عبد العزيز بن محمد بن علي الترياقي، وأبو عامر محمود بن القاسم بن محمد الأزدي وأبو بكر أحمد بن عبد الصمد بن أبي الفضل الغورجي، قالوا: أخبرنا أبو محمد عبد الجبار بن محمد بن عبد الله الجراحي، قال: أخبرنا أبو العباس محمد بن أحمد بن محبوب المحبوبي، قال: أخبرنا الإمام الحافظ أبو عيسى محمد بن عيسى بن سورة الترمذي، قال: حدثنا قتيبة، قال: حدثنا أبو الأحوص، عن سماك بن حرب، قال: سمعت النعمان بن بشير رضي الله عنهما يقول: ألستم في طعام وشراب ما شئتم؟ لقد رأيت نبيكم صلى الله عليه وسلم وما يجد من الدقل ما يملأ به بطنه.</w:t>
      </w:r>
    </w:p>
    <w:p/>
    <w:p>
      <w:pPr/>
      <w:r>
        <w:rPr/>
        <w:t xml:space="preserve">أخرجه مسلم عن محمد بن رافع، عن يحيى بن آدم، عن زهير بن معاوية. وعن إسحاق بن إبراهيم، عن أبي نعيم، عن إسرائيل بن يونس؛ كلاهما عن سماك، به، فوقع لنا عاليا.</w:t>
      </w:r>
    </w:p>
    <w:p/>
    <w:p>
      <w:pPr/>
      <w:r>
        <w:rPr/>
        <w:t xml:space="preserve">وبه إلى الترمذي، قال: حدثنا علي بن عيسى بن يزيد البغدادي، قال: حدثنا عبد الله بن بكر السهمي (ح) قال الترمذي: وحدثنا عبد الله بن منير، عن عبد الله بن بكر، عن فائد بن عبد الرحمن، عن عبد الله بن أبي أوفى رضي الله عنه، قال: قال رسول الله صلى الله عليه وسلم: ’’من كانت له حاجة إلى الله أو إلى أحد من بني آدم فليتوضأ وليحسن الوضوء، ثم ليصل ركعتين، ثم ليثن على الله عز وجل، وليصل على النبي صلى الله عليه وسلم، ثم ليقل: لا إله إلا الله الحليم الكريم، سبحان الله رب العرش العظيم، الحمد لله رب العالمين، أسألك موجبات رحمتك، وعزائم مغفرتك، والغنيمة من كل بر، والسلامة من كل إثم، لا تدع لي ذنبا إلى غفرته، ولا هما إلا فرجته، ولا حاجة هي لك رضا إلا قضيتها يا أرحم الراحمين’’.</w:t>
      </w:r>
    </w:p>
    <w:p/>
    <w:p>
      <w:pPr/>
      <w:r>
        <w:rPr/>
        <w:t xml:space="preserve">أخرجه ابن ماجه في الصلاة عن سويد بن سعيد، عن أبي عاصم</w:t>
      </w:r>
    </w:p>
    <w:p/>
    <w:p>
      <w:pPr/>
      <w:r>
        <w:rPr/>
        <w:t xml:space="preserve">العباداني عبد الله بن عبيد الله، عن فائد به، وقال الترمذي: غريب، وفي إسناده مقال، وفائد يضعف في الحديث.</w:t>
      </w:r>
    </w:p>
    <w:p>
      <w:pPr>
        <w:jc w:val="start"/>
        <w:bidi/>
      </w:pPr>
      <w:r>
        <w:rPr>
          <w:sz w:val="24"/>
          <w:szCs w:val="24"/>
          <w:b w:val="1"/>
          <w:bCs w:val="1"/>
          <w:rtl/>
        </w:rPr>
        <w:t xml:space="preserve">
معجم الشيوخ للسبكي،(دار الغرب الإسلامي،2004،ط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2026-07-29T13:03:35+03:00</dcterms:created>
  <dcterms:modified xsi:type="dcterms:W3CDTF">2026-07-29T13:03:35+03:00</dcterms:modified>
</cp:coreProperties>
</file>

<file path=docProps/custom.xml><?xml version="1.0" encoding="utf-8"?>
<Properties xmlns="http://schemas.openxmlformats.org/officeDocument/2006/custom-properties" xmlns:vt="http://schemas.openxmlformats.org/officeDocument/2006/docPropsVTypes"/>
</file>