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البهنسي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البهنسي
</w:t>
      </w:r>
    </w:p>
    <w:p>
      <w:pPr/>
      <w:r>
        <w:rPr/>
        <w:t xml:space="preserve">البهنسي  محمد بن محمد بن عبد الرحمن ابهنسي العقيلي الشافعي انقشبندي الخلوتي: فاضل متصوف. جاور بمكة سنة 995 له كتب، منها (الفنون العرفانية والهبات الملكانية -خ) و (بلوغ الارب بسلوك الادب -خ) و (ازالة العبوس عن قصيدة ابن عروس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2026-07-29T04:07:43+03:00</dcterms:created>
  <dcterms:modified xsi:type="dcterms:W3CDTF">2026-07-29T04:07:43+03:00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