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
</w:t>
      </w:r>
    </w:p>
    <w:p>
      <w:pPr/>
      <w:r>
        <w:rPr/>
        <w:t xml:space="preserve">ابن ظهيرة  محمد (جارالله) بن محمد (نور الدين) بن ابي بكر بن علي بن هيرة المكي المخزومي الحنفي، جمال الدين: فاضل، من أهل مة. تقلد الافتاء فيها. له (الجامع اللطيف في فضل مكة وبناء البيت الشريف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2026-10-07T01:33:38+03:00</dcterms:created>
  <dcterms:modified xsi:type="dcterms:W3CDTF">2026-10-07T01:33:38+03:00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