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أبي بكر
</w:t>
      </w:r>
    </w:p>
    <w:p>
      <w:pPr>
        <w:jc w:val="start"/>
        <w:bidi/>
      </w:pPr>
      <w:r>
        <w:rPr>
          <w:rFonts w:ascii="arial" w:hAnsi="arial" w:eastAsia="arial" w:cs="arial"/>
          <w:sz w:val="28"/>
          <w:szCs w:val="28"/>
          <w:b w:val="1"/>
          <w:bCs w:val="1"/>
          <w:rtl/>
        </w:rPr>
        <w:t xml:space="preserve">عثمان بن أبي بكر
</w:t>
      </w:r>
    </w:p>
    <w:p>
      <w:pPr/>
      <w:r>
        <w:rPr/>
        <w:t xml:space="preserve">عثمان بن أبي بكر ابن محمد قاضي القضاة جلال الدين أبو عمرو الحاكم بصفد. كان قاضيها من الأيام الظاهرية، وكان نوابها يحبونه ويعزونه ويكرمونه، وهو والد قاضي القضاة شرف الدين محمد قاضي صفد وطرابلس الآتي ذكره إن شاء الله تعالى في المحمدين.</w:t>
      </w:r>
    </w:p>
    <w:p/>
    <w:p>
      <w:pPr/>
      <w:r>
        <w:rPr/>
        <w:t xml:space="preserve">توفي رحمه الله تعالى يوم السبت رابع عشري المحرم سنة ثمان وتسعين وست مئة.</w:t>
      </w:r>
    </w:p>
    <w:p/>
    <w:p>
      <w:pPr/>
      <w:r>
        <w:rPr/>
        <w:t xml:space="preserve">وكان يعرف بالنهاوندي بنون مفتوحة وهاء بعدها ألف وواو ونون ساكنة ودال مهملة.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2026-07-29T11:02:09+03:00</dcterms:created>
  <dcterms:modified xsi:type="dcterms:W3CDTF">2026-07-29T11:02:09+03:00</dcterms:modified>
</cp:coreProperties>
</file>

<file path=docProps/custom.xml><?xml version="1.0" encoding="utf-8"?>
<Properties xmlns="http://schemas.openxmlformats.org/officeDocument/2006/custom-properties" xmlns:vt="http://schemas.openxmlformats.org/officeDocument/2006/docPropsVTypes"/>
</file>