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بن علي بن الحسن
</w:t>
      </w:r>
    </w:p>
    <w:p>
      <w:pPr>
        <w:jc w:val="start"/>
        <w:bidi/>
      </w:pPr>
      <w:r>
        <w:rPr>
          <w:rFonts w:ascii="arial" w:hAnsi="arial" w:eastAsia="arial" w:cs="arial"/>
          <w:sz w:val="28"/>
          <w:szCs w:val="28"/>
          <w:b w:val="1"/>
          <w:bCs w:val="1"/>
          <w:rtl/>
        </w:rPr>
        <w:t xml:space="preserve">عبد الرحيم بن علي بن الحسن
</w:t>
      </w:r>
    </w:p>
    <w:p>
      <w:pPr/>
      <w:r>
        <w:rPr/>
        <w:t xml:space="preserve">عبد الرحيم بن علي بن الحسن ابن الفرات عز الدين الحنفي.</w:t>
      </w:r>
    </w:p>
    <w:p/>
    <w:p>
      <w:pPr/>
      <w:r>
        <w:rPr/>
        <w:t xml:space="preserve">اجتهد في مذهبه واشتغل، ودخل في مضائقه ووغل، وبرع في الفقه وأفتى، وسلك طريقا ’’لا ترى فيها عوجا ولا أمتا’’ وانتهت إليه رياسة الإفتاء والإشغال، ودرس وأعاد وأتى بكل نفيس غال.</w:t>
      </w:r>
    </w:p>
    <w:p/>
    <w:p>
      <w:pPr/>
      <w:r>
        <w:rPr/>
        <w:t xml:space="preserve">وكان قد سمع من قاضي القضاة بدر الدين بن جماعة، وأبي عبد الله بن القماح، وعبد الله الصنهاجي. وتفقه على محيي الدين الدمشقي، وقاضي القضاة شمس الدين الحريري، والشيخ علاء الدين القونوي. </w:t>
      </w:r>
    </w:p>
    <w:p/>
    <w:p>
      <w:pPr/>
      <w:r>
        <w:rPr/>
        <w:t xml:space="preserve">ودرس بالحسامية بالقاهرة وبتربة الحريري بالقرافة، وأعاد بالمدرسة المنصورية وغيرها، وناب في الحكم بمصر.</w:t>
      </w:r>
    </w:p>
    <w:p/>
    <w:p>
      <w:pPr/>
      <w:r>
        <w:rPr/>
        <w:t xml:space="preserve">وبطل ذاك إلى أن أصبح ابن الفرات رفاتا، وأمسى شخصه تحت الأرض كفاتا.</w:t>
      </w:r>
    </w:p>
    <w:p/>
    <w:p>
      <w:pPr/>
      <w:r>
        <w:rPr/>
        <w:t xml:space="preserve">وتوفي رحمه الله تعالى بالقاهرة في المدرسة الصالحية بين القصرين سنة إحدى وأربعين وسبع مئة.</w:t>
      </w:r>
    </w:p>
    <w:p/>
    <w:p>
      <w:pPr/>
      <w:r>
        <w:rPr/>
        <w:t xml:space="preserve">ومولده سنة ثلاث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الفرات
</w:t>
      </w:r>
    </w:p>
    <w:p>
      <w:pPr/>
      <w:r>
        <w:rPr/>
        <w:t xml:space="preserve">ابن الفرات عز الدين عبد الرحيم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علي بن الحسين ابن الفرات الحنفي عز الدين
</w:t>
      </w:r>
    </w:p>
    <w:p>
      <w:pPr/>
      <w:r>
        <w:rPr/>
        <w:t xml:space="preserve">عبد الرحيم بن علي بن الحسين ابن الفرات الحنفي عز الدين  عبد الرحيم بن علي بن الحسين ابن الفرات الحنفي عز الدين ولد سنة 703 واشتغل بالفقه فمهر فيه وتفقه على محي الدين الدمشقي وشمس الدين الحريري وغيرهما وسمع من بدر الدين ابن جماعة وغيره ودرس بالحسامية وأعاد بالمنصورية وناب في الحكم فأجاد ومهر في الشروط ودرس وأفتى وأعاد ومات في ذي الحجة سنة 741 وهو والد شيخنا ناصر الدين محمد المؤرخ رحمه الله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2026-07-28T05:41:09+03:00</dcterms:created>
  <dcterms:modified xsi:type="dcterms:W3CDTF">2026-07-28T05:41:09+03:00</dcterms:modified>
</cp:coreProperties>
</file>

<file path=docProps/custom.xml><?xml version="1.0" encoding="utf-8"?>
<Properties xmlns="http://schemas.openxmlformats.org/officeDocument/2006/custom-properties" xmlns:vt="http://schemas.openxmlformats.org/officeDocument/2006/docPropsVTypes"/>
</file>