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العوفي
</w:t>
      </w:r>
    </w:p>
    <w:p>
      <w:pPr>
        <w:jc w:val="start"/>
        <w:bidi/>
      </w:pPr>
      <w:r>
        <w:rPr>
          <w:rFonts w:ascii="arial" w:hAnsi="arial" w:eastAsia="arial" w:cs="arial"/>
          <w:sz w:val="28"/>
          <w:szCs w:val="28"/>
          <w:b w:val="1"/>
          <w:bCs w:val="1"/>
          <w:rtl/>
        </w:rPr>
        <w:t xml:space="preserve">العوفي
</w:t>
      </w:r>
    </w:p>
    <w:p>
      <w:pPr/>
      <w:r>
        <w:rPr/>
        <w:t xml:space="preserve">العوفي  محمد بن محمد بن علي ابن عطية العوفي، الاسكدنري الاصل، المزي ثم العاتكي، ابو الفتح، شمس الدين، من سلالة عبد الرحمن ابن التعمان بن عوف: فقيه شافعي متصوف، له علم وعلم بالادب، ونظم كثير. ولد بالاسكندرية ورحل إلى مكة واليمن والهند. ورجع إلى مصر. ثم زار العراق. واستقر بالمزة (من ضواحي دمشق) بعد سنة 880 ونكب في فتنة، فنتقل إلى محلة قبر عاتكة (بدمشق) وتوفي فيها. من كتبه (الحجة الراجحة في سلوك المحجة الواضحة) و (ابتغاء القربة باللباس والصحبة) اربع مجلدات، وكتاب في (اللغة) كبير، و (كشف البيان عن صفات الحيوان -خ) بعضه، والاصل في اربعين جزءا، كل جزء 250 ورقة، و (ديوان) منظوماته، ثمانية اجزاء، و (تحفة البيب وبغية الكئيب -خ). </w:t>
      </w:r>
    </w:p>
    <w:p>
      <w:pPr>
        <w:jc w:val="start"/>
        <w:bidi/>
      </w:pPr>
      <w:r>
        <w:rPr>
          <w:sz w:val="24"/>
          <w:szCs w:val="24"/>
          <w:b w:val="1"/>
          <w:bCs w:val="1"/>
          <w:rtl/>
        </w:rPr>
        <w:t xml:space="preserve">
الأعلام،(دار العلم للملايين - بيروت،2002،ط 15،ج 7،ص 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2026-10-07T00:25:02+03:00</dcterms:created>
  <dcterms:modified xsi:type="dcterms:W3CDTF">2026-10-07T00:25:02+03:00</dcterms:modified>
</cp:coreProperties>
</file>

<file path=docProps/custom.xml><?xml version="1.0" encoding="utf-8"?>
<Properties xmlns="http://schemas.openxmlformats.org/officeDocument/2006/custom-properties" xmlns:vt="http://schemas.openxmlformats.org/officeDocument/2006/docPropsVTypes"/>
</file>