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الحجازي
</w:t>
      </w:r>
    </w:p>
    <w:p>
      <w:pPr/>
      <w:r>
        <w:rPr/>
        <w:t xml:space="preserve">الحجازي  محمد بن محمد بن أحمد، شمس الدين القليوبي ثم القاهري الشافعي، ويعرف بالحجازي، عالم بالفرائض والحساب. له (تعليق) على الشفا، و (شرح على مختصر التلخيص لابن البناء) في الحساب و (رسالة في علم الوقت والقبلة - خ) في الظاهرية، و (مختصر الروضة - خ) في شستربتي (3428).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2026-10-06T23:07:40+03:00</dcterms:created>
  <dcterms:modified xsi:type="dcterms:W3CDTF">2026-10-06T23:07:40+03:00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