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سماك
</w:t>
      </w:r>
    </w:p>
    <w:p>
      <w:pPr>
        <w:jc w:val="start"/>
        <w:bidi/>
      </w:pPr>
      <w:r>
        <w:rPr>
          <w:rFonts w:ascii="arial" w:hAnsi="arial" w:eastAsia="arial" w:cs="arial"/>
          <w:sz w:val="28"/>
          <w:szCs w:val="28"/>
          <w:b w:val="1"/>
          <w:bCs w:val="1"/>
          <w:rtl/>
        </w:rPr>
        <w:t xml:space="preserve">ابن سماك
</w:t>
      </w:r>
    </w:p>
    <w:p>
      <w:pPr/>
      <w:r>
        <w:rPr/>
        <w:t xml:space="preserve">ابن سماك  محمد بن محمد بن سماك، أبو العلاء العاملي الغرناطي: باحث من الادباء الشعراء، اشتهر في الاندلس ومدح بعض السلاطين وصار كاتبا لامير المؤمنين محمد (بن محمد) ابن الاحمر (لعله المخلوع سنة 708) ويظهر أنه ضعفت حاله بعده فاتصل بالوزير ابن الخطيب (لسان الدين) وكتب له أبياتا لاستدرار عطف السلطان. وصنف كتبا منها (الدر الثمين في مناهج الملوك والسلاطين) و (الزهرات المنثورة في نكت الاخبار المأثورة - خ) قدمه إلى السلطان الغني بالله النصري، و (رونق التحبير في حكم السياسة والتدبير - خ) في خزانة الرباط (1121 ك) قدمه إلى خزانة المستعين النصري. </w:t>
      </w:r>
    </w:p>
    <w:p>
      <w:pPr>
        <w:jc w:val="start"/>
        <w:bidi/>
      </w:pPr>
      <w:r>
        <w:rPr>
          <w:sz w:val="24"/>
          <w:szCs w:val="24"/>
          <w:b w:val="1"/>
          <w:bCs w:val="1"/>
          <w:rtl/>
        </w:rPr>
        <w:t xml:space="preserve">
الأعلام،(دار العلم للملايين - بيروت،2002،ط 15،ج 7،ص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سماك بن عبد الحق بن سماك
</w:t>
      </w:r>
    </w:p>
    <w:p>
      <w:pPr/>
      <w:r>
        <w:rPr/>
        <w:t xml:space="preserve">محمد بن محمد بن سماك بن عبد الحق بن سماك محمد بن محمد بن سماك بن عبد الحق بن سماك العاملي أبو العلاء الغرناطي سمع من أبي الحسن بن أبي العيش وأبي عبد الله بن الفخار وأبي عبد الله بن بكر وأبي القاسم بن جزي وعني وحصل وقيد واجتهد وفاق في العروض وكتب في الدار السلطانية أثنى عليه ابن الخطيب بالفضل والأدب وأنشد له عدة قصائد فيها قصيدة أولها</w:t>
      </w:r>
    </w:p>
    <w:p/>
    <w:p>
      <w:pPr>
        <w:jc w:val="center"/>
      </w:pPr>
      <w:r>
        <w:rPr>
          <w:color w:val="ff0000"/>
        </w:rPr>
        <w:t xml:space="preserve">فتح قضاه المالك الديان</w:t>
      </w:r>
      <w:r>
        <w:rPr>
          <w:color w:val="ff0000"/>
        </w:rPr>
        <w:t xml:space="preserve">      </w:t>
      </w:r>
      <w:r>
        <w:rPr>
          <w:color w:val="ff0000"/>
        </w:rPr>
        <w:t xml:space="preserve">ذلت لعزة نصره الصلبان</w:t>
      </w:r>
    </w:p>
    <w:p/>
    <w:p>
      <w:pPr/>
      <w:r>
        <w:rPr/>
        <w:t xml:space="preserve">ومن أخرى أولها</w:t>
      </w:r>
    </w:p>
    <w:p/>
    <w:p>
      <w:pPr>
        <w:jc w:val="center"/>
      </w:pPr>
      <w:r>
        <w:rPr>
          <w:color w:val="ff0000"/>
        </w:rPr>
        <w:t xml:space="preserve">بشرى بها صبح الهداية مسفر</w:t>
      </w:r>
      <w:r>
        <w:rPr>
          <w:color w:val="ff0000"/>
        </w:rPr>
        <w:t xml:space="preserve">      </w:t>
      </w:r>
      <w:r>
        <w:rPr>
          <w:color w:val="ff0000"/>
        </w:rPr>
        <w:t xml:space="preserve">من لفظها ماء البشاشة يقطر</w:t>
      </w:r>
    </w:p>
    <w:p/>
    <w:p>
      <w:pPr/>
      <w:r>
        <w:rPr/>
        <w:t xml:space="preserve">ومن أخرى أولها ... أما الفتوح فهذا بابها انفرجا=لقد تفجر فجر النصر وانبلجا ... </w:t>
      </w:r>
    </w:p>
    <w:p/>
    <w:p>
      <w:pPr/>
      <w:r>
        <w:rPr/>
        <w:t xml:space="preserve">كانت وفاته في المحرم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2026-10-06T22:15:59+03:00</dcterms:created>
  <dcterms:modified xsi:type="dcterms:W3CDTF">2026-10-06T22:15:59+03:00</dcterms:modified>
</cp:coreProperties>
</file>

<file path=docProps/custom.xml><?xml version="1.0" encoding="utf-8"?>
<Properties xmlns="http://schemas.openxmlformats.org/officeDocument/2006/custom-properties" xmlns:vt="http://schemas.openxmlformats.org/officeDocument/2006/docPropsVTypes"/>
</file>