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تمام الشيخ تقي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تمام الشيخ تقي الدين
</w:t>
      </w:r>
    </w:p>
    <w:p>
      <w:pPr/>
      <w:r>
        <w:rPr/>
        <w:t xml:space="preserve">ابن تمام الشيخ تقي الدين  عبد الله بن أحمد، وأخوه الشيخ محمد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2،ص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2026-07-27T23:13:03+03:00</dcterms:created>
  <dcterms:modified xsi:type="dcterms:W3CDTF">2026-07-27T23:13:03+03:00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